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1A1AF" w14:textId="77777777" w:rsidR="00E62981" w:rsidRPr="00DD5E53" w:rsidRDefault="00E62981" w:rsidP="00E62981">
      <w:pPr>
        <w:jc w:val="center"/>
        <w:rPr>
          <w:b/>
          <w:bCs/>
          <w:sz w:val="28"/>
          <w:szCs w:val="28"/>
        </w:rPr>
      </w:pPr>
      <w:r w:rsidRPr="00DD5E53">
        <w:rPr>
          <w:b/>
          <w:bCs/>
          <w:sz w:val="28"/>
          <w:szCs w:val="28"/>
        </w:rPr>
        <w:t>ЛЕКЦИЯНЫҢ ҚЫСҚА СИПАТТАМАСЫ</w:t>
      </w:r>
    </w:p>
    <w:p w14:paraId="3A34950F" w14:textId="77777777" w:rsidR="00E62981" w:rsidRPr="00DD5E53" w:rsidRDefault="00E62981" w:rsidP="00E62981">
      <w:pPr>
        <w:rPr>
          <w:b/>
          <w:bCs/>
          <w:sz w:val="28"/>
          <w:szCs w:val="28"/>
        </w:rPr>
      </w:pPr>
    </w:p>
    <w:p w14:paraId="0186DFFD" w14:textId="3A875A87" w:rsidR="00E62981" w:rsidRPr="00FE38D6" w:rsidRDefault="0077058A" w:rsidP="0077058A">
      <w:pPr>
        <w:jc w:val="both"/>
        <w:rPr>
          <w:sz w:val="28"/>
          <w:szCs w:val="28"/>
          <w:lang w:val="kk-KZ"/>
        </w:rPr>
      </w:pPr>
      <w:r>
        <w:rPr>
          <w:b/>
          <w:bCs/>
          <w:sz w:val="28"/>
          <w:szCs w:val="28"/>
        </w:rPr>
        <w:t>№</w:t>
      </w:r>
      <w:r w:rsidR="004B45CB">
        <w:rPr>
          <w:b/>
          <w:bCs/>
          <w:sz w:val="28"/>
          <w:szCs w:val="28"/>
          <w:lang w:val="kk-KZ"/>
        </w:rPr>
        <w:t>9</w:t>
      </w:r>
      <w:r w:rsidR="00E62981" w:rsidRPr="00DD5E53">
        <w:rPr>
          <w:b/>
          <w:bCs/>
          <w:sz w:val="28"/>
          <w:szCs w:val="28"/>
        </w:rPr>
        <w:t xml:space="preserve"> дәріс: </w:t>
      </w:r>
      <w:r w:rsidR="004B45CB">
        <w:rPr>
          <w:b/>
          <w:bCs/>
          <w:iCs/>
          <w:sz w:val="28"/>
          <w:szCs w:val="28"/>
          <w:lang w:val="kk-KZ"/>
        </w:rPr>
        <w:t>Көлемдік ақаулар: қатты денелерде макрокернеулердің түзілуі, жарықшақтар сипаттамасы</w:t>
      </w:r>
    </w:p>
    <w:p w14:paraId="46194250" w14:textId="262A5E79" w:rsidR="00C96303" w:rsidRPr="0064624A" w:rsidRDefault="00614F47" w:rsidP="0064624A">
      <w:pPr>
        <w:pStyle w:val="ad"/>
        <w:jc w:val="both"/>
        <w:rPr>
          <w:bCs/>
          <w:sz w:val="28"/>
          <w:szCs w:val="28"/>
          <w:lang w:val="kk-KZ"/>
        </w:rPr>
      </w:pPr>
      <w:r w:rsidRPr="00614F47">
        <w:rPr>
          <w:b/>
          <w:bCs/>
          <w:sz w:val="28"/>
          <w:szCs w:val="28"/>
        </w:rPr>
        <w:t>Дәріс мақсаты:</w:t>
      </w:r>
      <w:r>
        <w:rPr>
          <w:b/>
          <w:bCs/>
          <w:sz w:val="28"/>
          <w:szCs w:val="28"/>
          <w:lang w:val="kk-KZ"/>
        </w:rPr>
        <w:t xml:space="preserve"> </w:t>
      </w:r>
      <w:r w:rsidR="0064624A" w:rsidRPr="0064624A">
        <w:rPr>
          <w:bCs/>
          <w:sz w:val="28"/>
          <w:szCs w:val="28"/>
          <w:lang w:val="kk-KZ"/>
        </w:rPr>
        <w:t>қатты денелердегі көлемдік ақаулардың түрлерін, олардың түзілу себептерін және макрокернеулер мен жарықшақтар</w:t>
      </w:r>
      <w:r w:rsidR="0064624A">
        <w:rPr>
          <w:bCs/>
          <w:sz w:val="28"/>
          <w:szCs w:val="28"/>
          <w:lang w:val="kk-KZ"/>
        </w:rPr>
        <w:t xml:space="preserve">дың өзара байланысын түсіндіру. </w:t>
      </w:r>
      <w:r w:rsidR="0064624A" w:rsidRPr="0064624A">
        <w:rPr>
          <w:bCs/>
          <w:sz w:val="28"/>
          <w:szCs w:val="28"/>
          <w:lang w:val="kk-KZ"/>
        </w:rPr>
        <w:t>Студенттерге материалдардың ішкі құрылымындағы өзгерістердің олардың беріктігіне қалай әсер ететінін және жарықшақтардың таралу механизмін ғылыми тұрғыда түсіндіру.</w:t>
      </w:r>
    </w:p>
    <w:p w14:paraId="77A4E266" w14:textId="66AB3022" w:rsidR="0064624A" w:rsidRPr="0064624A" w:rsidRDefault="0064624A" w:rsidP="0064624A">
      <w:pPr>
        <w:ind w:firstLine="567"/>
        <w:jc w:val="both"/>
        <w:rPr>
          <w:b/>
          <w:bCs/>
          <w:i/>
          <w:sz w:val="28"/>
          <w:szCs w:val="28"/>
        </w:rPr>
      </w:pPr>
      <w:r w:rsidRPr="0064624A">
        <w:rPr>
          <w:b/>
          <w:bCs/>
          <w:i/>
          <w:sz w:val="28"/>
          <w:szCs w:val="28"/>
          <w:lang w:val="kk-KZ"/>
        </w:rPr>
        <w:t>1.</w:t>
      </w:r>
      <w:r w:rsidRPr="0064624A">
        <w:rPr>
          <w:b/>
          <w:bCs/>
          <w:i/>
          <w:sz w:val="28"/>
          <w:szCs w:val="28"/>
        </w:rPr>
        <w:t>Кіріспе</w:t>
      </w:r>
    </w:p>
    <w:p w14:paraId="6D5DD0EF" w14:textId="77777777" w:rsidR="0064624A" w:rsidRPr="0064624A" w:rsidRDefault="0064624A" w:rsidP="0064624A">
      <w:pPr>
        <w:ind w:firstLine="567"/>
        <w:jc w:val="both"/>
        <w:rPr>
          <w:bCs/>
          <w:sz w:val="28"/>
          <w:szCs w:val="28"/>
        </w:rPr>
      </w:pPr>
      <w:r w:rsidRPr="0064624A">
        <w:rPr>
          <w:bCs/>
          <w:sz w:val="28"/>
          <w:szCs w:val="28"/>
        </w:rPr>
        <w:t>Қатты денелердің құрылымы микродеңгейде мінсіз болмайды. Кристалдық торда әртүрлі ақаулар (дефектілер) кездеседі: нүктелік, сызықтық, жазықтық және көлемдік. Ақаулар қатты денелердің физикалық-механикалық қасиеттерін анықтайтын негізгі факторлардың бірі болып табылады.</w:t>
      </w:r>
    </w:p>
    <w:p w14:paraId="4325442E" w14:textId="6F2BE09C" w:rsidR="0064624A" w:rsidRPr="0064624A" w:rsidRDefault="0064624A" w:rsidP="0064624A">
      <w:pPr>
        <w:ind w:firstLine="567"/>
        <w:jc w:val="both"/>
        <w:rPr>
          <w:bCs/>
          <w:sz w:val="28"/>
          <w:szCs w:val="28"/>
        </w:rPr>
      </w:pPr>
      <w:r w:rsidRPr="0064624A">
        <w:rPr>
          <w:bCs/>
          <w:sz w:val="28"/>
          <w:szCs w:val="28"/>
        </w:rPr>
        <w:t xml:space="preserve">Көлемдік ақаулар </w:t>
      </w:r>
      <w:r>
        <w:rPr>
          <w:bCs/>
          <w:sz w:val="28"/>
          <w:szCs w:val="28"/>
          <w:lang w:val="kk-KZ"/>
        </w:rPr>
        <w:t>-</w:t>
      </w:r>
      <w:r w:rsidRPr="0064624A">
        <w:rPr>
          <w:bCs/>
          <w:sz w:val="28"/>
          <w:szCs w:val="28"/>
        </w:rPr>
        <w:t xml:space="preserve"> бұл кристал құрылымының кеңістіктегі макроауытқулары, олар материалдың беріктігіне, тұтқырлығына, қаттылығына және жарықшақ түзуге бейімділігіне тікелей әсер етеді.</w:t>
      </w:r>
    </w:p>
    <w:p w14:paraId="56296634" w14:textId="77777777" w:rsidR="0064624A" w:rsidRDefault="0064624A" w:rsidP="0064624A">
      <w:pPr>
        <w:ind w:firstLine="567"/>
        <w:jc w:val="both"/>
        <w:rPr>
          <w:bCs/>
          <w:sz w:val="28"/>
          <w:szCs w:val="28"/>
        </w:rPr>
      </w:pPr>
      <w:r w:rsidRPr="0064624A">
        <w:rPr>
          <w:bCs/>
          <w:sz w:val="28"/>
          <w:szCs w:val="28"/>
        </w:rPr>
        <w:t>Көлемдік ақаулар қатты денелердің ішкі кернеулерін (макрокернеулерін) тудырады және көбінесе жарықшақтардың пайда болуына әкеледі. Сондықтан бұл құбылыстарды түсіну материалдардың бұзылу табиғатын анықтау мен инженерлік есептерде беріктік қорын арттыру үшін өте маңызды.</w:t>
      </w:r>
    </w:p>
    <w:p w14:paraId="24FE685A" w14:textId="77777777" w:rsidR="00281558" w:rsidRPr="00281558" w:rsidRDefault="00281558" w:rsidP="00281558">
      <w:pPr>
        <w:ind w:firstLine="567"/>
        <w:jc w:val="both"/>
        <w:rPr>
          <w:bCs/>
          <w:sz w:val="28"/>
          <w:szCs w:val="28"/>
        </w:rPr>
      </w:pPr>
      <w:r w:rsidRPr="00281558">
        <w:rPr>
          <w:bCs/>
          <w:sz w:val="28"/>
          <w:szCs w:val="28"/>
        </w:rPr>
        <w:t>Көлемдік ақаулардың ең көп тараған түрі – материалдың тұтастығының бұзылуы, ол кеуектер (поралар) мен жарықшақтар (трещиналар) түрінде кездеседі.</w:t>
      </w:r>
    </w:p>
    <w:p w14:paraId="4EF618FD" w14:textId="77777777" w:rsidR="00281558" w:rsidRPr="00281558" w:rsidRDefault="00281558" w:rsidP="00281558">
      <w:pPr>
        <w:ind w:firstLine="567"/>
        <w:jc w:val="both"/>
        <w:rPr>
          <w:bCs/>
          <w:sz w:val="28"/>
          <w:szCs w:val="28"/>
        </w:rPr>
      </w:pPr>
      <w:r w:rsidRPr="00281558">
        <w:rPr>
          <w:bCs/>
          <w:sz w:val="28"/>
          <w:szCs w:val="28"/>
        </w:rPr>
        <w:t>Тұтастықтың бұзылуы деп кристалл ішіндегі ақау (қуыстық) аталады, оның ең кіші өлшемі r атомаралық байланыс күштерінің әсер ету радиусынан асып түседі.</w:t>
      </w:r>
    </w:p>
    <w:p w14:paraId="52298903" w14:textId="449ED6AC" w:rsidR="00281558" w:rsidRPr="00281558" w:rsidRDefault="00281558" w:rsidP="00281558">
      <w:pPr>
        <w:ind w:firstLine="567"/>
        <w:jc w:val="both"/>
        <w:rPr>
          <w:bCs/>
          <w:sz w:val="28"/>
          <w:szCs w:val="28"/>
        </w:rPr>
      </w:pPr>
      <w:r w:rsidRPr="00281558">
        <w:rPr>
          <w:bCs/>
          <w:sz w:val="28"/>
          <w:szCs w:val="28"/>
        </w:rPr>
        <w:t xml:space="preserve">Бұл дегеніміз </w:t>
      </w:r>
      <w:r>
        <w:rPr>
          <w:bCs/>
          <w:sz w:val="28"/>
          <w:szCs w:val="28"/>
          <w:lang w:val="kk-KZ"/>
        </w:rPr>
        <w:t>-</w:t>
      </w:r>
      <w:r w:rsidRPr="00281558">
        <w:rPr>
          <w:bCs/>
          <w:sz w:val="28"/>
          <w:szCs w:val="28"/>
        </w:rPr>
        <w:t xml:space="preserve"> r шамасы 2</w:t>
      </w:r>
      <w:r>
        <w:rPr>
          <w:bCs/>
          <w:sz w:val="28"/>
          <w:szCs w:val="28"/>
          <w:lang w:val="kk-KZ"/>
        </w:rPr>
        <w:t>-</w:t>
      </w:r>
      <w:r w:rsidRPr="00281558">
        <w:rPr>
          <w:bCs/>
          <w:sz w:val="28"/>
          <w:szCs w:val="28"/>
        </w:rPr>
        <w:t>3 атомаралық қашықтықтан артық болған жағдайда, қуыс ішіндегі қарама-қарсы аймақтар еркін беттер ретінде қарастырылады.</w:t>
      </w:r>
    </w:p>
    <w:p w14:paraId="1E7A0F89" w14:textId="77777777" w:rsidR="00281558" w:rsidRPr="00281558" w:rsidRDefault="00281558" w:rsidP="00281558">
      <w:pPr>
        <w:ind w:firstLine="567"/>
        <w:jc w:val="both"/>
        <w:rPr>
          <w:bCs/>
          <w:sz w:val="28"/>
          <w:szCs w:val="28"/>
        </w:rPr>
      </w:pPr>
    </w:p>
    <w:p w14:paraId="4BB2AD45" w14:textId="77777777" w:rsidR="00281558" w:rsidRPr="00281558" w:rsidRDefault="00281558" w:rsidP="00281558">
      <w:pPr>
        <w:ind w:firstLine="567"/>
        <w:jc w:val="both"/>
        <w:rPr>
          <w:bCs/>
          <w:sz w:val="28"/>
          <w:szCs w:val="28"/>
        </w:rPr>
      </w:pPr>
      <w:r w:rsidRPr="00281558">
        <w:rPr>
          <w:bCs/>
          <w:sz w:val="28"/>
          <w:szCs w:val="28"/>
        </w:rPr>
        <w:t>Қ</w:t>
      </w:r>
      <w:r w:rsidRPr="00281558">
        <w:rPr>
          <w:bCs/>
          <w:i/>
          <w:sz w:val="28"/>
          <w:szCs w:val="28"/>
        </w:rPr>
        <w:t>уыстардың шығу тегі бойынша түрлері:</w:t>
      </w:r>
    </w:p>
    <w:p w14:paraId="52317EC2" w14:textId="77777777" w:rsidR="00281558" w:rsidRPr="00281558" w:rsidRDefault="00281558" w:rsidP="00281558">
      <w:pPr>
        <w:ind w:firstLine="567"/>
        <w:jc w:val="both"/>
        <w:rPr>
          <w:bCs/>
          <w:sz w:val="28"/>
          <w:szCs w:val="28"/>
        </w:rPr>
      </w:pPr>
      <w:r w:rsidRPr="00281558">
        <w:rPr>
          <w:bCs/>
          <w:sz w:val="28"/>
          <w:szCs w:val="28"/>
        </w:rPr>
        <w:t>Құрылымдық қуыстар – бұлар кристалл торында бұрыннан бар басқа ақаулардың (нүктелік немесе сызықтық) эволюциялық дамуы нәтижесінде пайда болады. Мұндай дамудың себебі сыртқы әсерлерден (мысалы, механикалық немесе жылулық) немесе тордың ішкі бұзылыстарынан (полиморфтық реакциялар, фазалық түрленулер) туындауы мүмкін.</w:t>
      </w:r>
    </w:p>
    <w:p w14:paraId="4FD8C832" w14:textId="77777777" w:rsidR="00281558" w:rsidRPr="00281558" w:rsidRDefault="00281558" w:rsidP="00281558">
      <w:pPr>
        <w:ind w:firstLine="567"/>
        <w:jc w:val="both"/>
        <w:rPr>
          <w:bCs/>
          <w:sz w:val="28"/>
          <w:szCs w:val="28"/>
        </w:rPr>
      </w:pPr>
    </w:p>
    <w:p w14:paraId="008446DD" w14:textId="4A84F956" w:rsidR="00281558" w:rsidRPr="0064624A" w:rsidRDefault="00281558" w:rsidP="00281558">
      <w:pPr>
        <w:ind w:firstLine="567"/>
        <w:jc w:val="both"/>
        <w:rPr>
          <w:bCs/>
          <w:sz w:val="28"/>
          <w:szCs w:val="28"/>
        </w:rPr>
      </w:pPr>
      <w:r w:rsidRPr="00281558">
        <w:rPr>
          <w:bCs/>
          <w:sz w:val="28"/>
          <w:szCs w:val="28"/>
        </w:rPr>
        <w:lastRenderedPageBreak/>
        <w:t>Технологиялық қуыстар – олардың пайда болуы технологиялық процестердің ерекшеліктерімен тікелей байланысты. Мысалы, ұнтақты материалдарды престеу немесе кристалдану кезінде осындай ақаулар түзіледі.</w:t>
      </w:r>
    </w:p>
    <w:p w14:paraId="0D42CE75" w14:textId="23D0D6D2" w:rsidR="0064624A" w:rsidRDefault="00281558" w:rsidP="0064624A">
      <w:pPr>
        <w:ind w:firstLine="567"/>
        <w:jc w:val="both"/>
        <w:rPr>
          <w:bCs/>
          <w:sz w:val="28"/>
          <w:szCs w:val="28"/>
        </w:rPr>
      </w:pPr>
      <w:r w:rsidRPr="00281558">
        <w:rPr>
          <w:bCs/>
          <w:sz w:val="28"/>
          <w:szCs w:val="28"/>
        </w:rPr>
        <w:drawing>
          <wp:inline distT="0" distB="0" distL="0" distR="0" wp14:anchorId="1DCDF1B6" wp14:editId="00BE9F2C">
            <wp:extent cx="5382376" cy="16956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82376" cy="1695687"/>
                    </a:xfrm>
                    <a:prstGeom prst="rect">
                      <a:avLst/>
                    </a:prstGeom>
                  </pic:spPr>
                </pic:pic>
              </a:graphicData>
            </a:graphic>
          </wp:inline>
        </w:drawing>
      </w:r>
    </w:p>
    <w:p w14:paraId="2BED1C79" w14:textId="69199D46" w:rsidR="00281558" w:rsidRDefault="00281558" w:rsidP="00281558">
      <w:pPr>
        <w:ind w:firstLine="567"/>
        <w:jc w:val="center"/>
        <w:rPr>
          <w:bCs/>
          <w:sz w:val="28"/>
          <w:szCs w:val="28"/>
        </w:rPr>
      </w:pPr>
      <w:r>
        <w:rPr>
          <w:bCs/>
          <w:sz w:val="28"/>
          <w:szCs w:val="28"/>
          <w:lang w:val="kk-KZ"/>
        </w:rPr>
        <w:t xml:space="preserve">1-сурет. </w:t>
      </w:r>
      <w:r w:rsidRPr="00281558">
        <w:rPr>
          <w:bCs/>
          <w:sz w:val="28"/>
          <w:szCs w:val="28"/>
        </w:rPr>
        <w:t>Кеуек (а) және жарықшақ (b) геометриясының схемалық көрінісі</w:t>
      </w:r>
    </w:p>
    <w:p w14:paraId="6E22F777" w14:textId="77777777" w:rsidR="00281558" w:rsidRPr="0064624A" w:rsidRDefault="00281558" w:rsidP="0064624A">
      <w:pPr>
        <w:ind w:firstLine="567"/>
        <w:jc w:val="both"/>
        <w:rPr>
          <w:bCs/>
          <w:sz w:val="28"/>
          <w:szCs w:val="28"/>
        </w:rPr>
      </w:pPr>
    </w:p>
    <w:p w14:paraId="56F711C1" w14:textId="77777777" w:rsidR="0064624A" w:rsidRPr="0064624A" w:rsidRDefault="0064624A" w:rsidP="0064624A">
      <w:pPr>
        <w:ind w:firstLine="567"/>
        <w:jc w:val="both"/>
        <w:rPr>
          <w:bCs/>
          <w:i/>
          <w:sz w:val="28"/>
          <w:szCs w:val="28"/>
        </w:rPr>
      </w:pPr>
      <w:r w:rsidRPr="0064624A">
        <w:rPr>
          <w:bCs/>
          <w:i/>
          <w:sz w:val="28"/>
          <w:szCs w:val="28"/>
        </w:rPr>
        <w:t>1. Көлемдік ақаулардың жалпы сипаттамасы</w:t>
      </w:r>
    </w:p>
    <w:p w14:paraId="0C89BC48" w14:textId="2850678A" w:rsidR="0064624A" w:rsidRPr="0064624A" w:rsidRDefault="0064624A" w:rsidP="0064624A">
      <w:pPr>
        <w:ind w:firstLine="567"/>
        <w:jc w:val="both"/>
        <w:rPr>
          <w:bCs/>
          <w:sz w:val="28"/>
          <w:szCs w:val="28"/>
        </w:rPr>
      </w:pPr>
      <w:r w:rsidRPr="0064624A">
        <w:rPr>
          <w:bCs/>
          <w:sz w:val="28"/>
          <w:szCs w:val="28"/>
        </w:rPr>
        <w:t xml:space="preserve">Көлемдік ақаулар </w:t>
      </w:r>
      <w:r>
        <w:rPr>
          <w:bCs/>
          <w:sz w:val="28"/>
          <w:szCs w:val="28"/>
          <w:lang w:val="kk-KZ"/>
        </w:rPr>
        <w:t>-</w:t>
      </w:r>
      <w:r w:rsidRPr="0064624A">
        <w:rPr>
          <w:bCs/>
          <w:sz w:val="28"/>
          <w:szCs w:val="28"/>
        </w:rPr>
        <w:t xml:space="preserve"> бұл кристалл ішінде үлкен көлемді қамтитын құрылымдық кемшіліктер. Олар әдетте түйіршік шекаралары, кеуектер (поралар), жарықшақтар (трещиналар) немесе бөгде фазалар мен қосылыстардың бөлінуі түрінде кездеседі.</w:t>
      </w:r>
    </w:p>
    <w:p w14:paraId="39437382" w14:textId="77777777" w:rsidR="0064624A" w:rsidRPr="0064624A" w:rsidRDefault="0064624A" w:rsidP="0064624A">
      <w:pPr>
        <w:ind w:firstLine="567"/>
        <w:jc w:val="both"/>
        <w:rPr>
          <w:bCs/>
          <w:sz w:val="28"/>
          <w:szCs w:val="28"/>
        </w:rPr>
      </w:pPr>
      <w:r w:rsidRPr="0064624A">
        <w:rPr>
          <w:bCs/>
          <w:sz w:val="28"/>
          <w:szCs w:val="28"/>
        </w:rPr>
        <w:t>Мұндай ақаулар материалдың тұтастығын бұзып, оның механикалық қасиеттерін айтарлықтай төмендетеді. Көлемдік ақаулардың негізгі ерекшеліктері:</w:t>
      </w:r>
    </w:p>
    <w:p w14:paraId="52B8794B" w14:textId="3CADFDF0" w:rsidR="0064624A" w:rsidRPr="0064624A" w:rsidRDefault="0064624A" w:rsidP="0064624A">
      <w:pPr>
        <w:ind w:firstLine="567"/>
        <w:jc w:val="both"/>
        <w:rPr>
          <w:bCs/>
          <w:sz w:val="28"/>
          <w:szCs w:val="28"/>
        </w:rPr>
      </w:pPr>
      <w:r>
        <w:rPr>
          <w:bCs/>
          <w:sz w:val="28"/>
          <w:szCs w:val="28"/>
          <w:lang w:val="kk-KZ"/>
        </w:rPr>
        <w:t>-</w:t>
      </w:r>
      <w:r w:rsidRPr="0064624A">
        <w:rPr>
          <w:bCs/>
          <w:sz w:val="28"/>
          <w:szCs w:val="28"/>
        </w:rPr>
        <w:t>кеңістікте үлкен аймақты қамтуы;</w:t>
      </w:r>
    </w:p>
    <w:p w14:paraId="72CAE9A0" w14:textId="79F3C4BD" w:rsidR="0064624A" w:rsidRPr="0064624A" w:rsidRDefault="0064624A" w:rsidP="0064624A">
      <w:pPr>
        <w:ind w:firstLine="567"/>
        <w:jc w:val="both"/>
        <w:rPr>
          <w:bCs/>
          <w:sz w:val="28"/>
          <w:szCs w:val="28"/>
        </w:rPr>
      </w:pPr>
      <w:r>
        <w:rPr>
          <w:bCs/>
          <w:sz w:val="28"/>
          <w:szCs w:val="28"/>
          <w:lang w:val="kk-KZ"/>
        </w:rPr>
        <w:t>-</w:t>
      </w:r>
      <w:r w:rsidRPr="0064624A">
        <w:rPr>
          <w:bCs/>
          <w:sz w:val="28"/>
          <w:szCs w:val="28"/>
        </w:rPr>
        <w:t>макроскопиялық масштабта байқалуы;</w:t>
      </w:r>
    </w:p>
    <w:p w14:paraId="39118140" w14:textId="17CF7DB9" w:rsidR="0064624A" w:rsidRPr="0064624A" w:rsidRDefault="0064624A" w:rsidP="0064624A">
      <w:pPr>
        <w:ind w:firstLine="567"/>
        <w:jc w:val="both"/>
        <w:rPr>
          <w:bCs/>
          <w:sz w:val="28"/>
          <w:szCs w:val="28"/>
        </w:rPr>
      </w:pPr>
      <w:r>
        <w:rPr>
          <w:bCs/>
          <w:sz w:val="28"/>
          <w:szCs w:val="28"/>
          <w:lang w:val="kk-KZ"/>
        </w:rPr>
        <w:t>-</w:t>
      </w:r>
      <w:r w:rsidRPr="0064624A">
        <w:rPr>
          <w:bCs/>
          <w:sz w:val="28"/>
          <w:szCs w:val="28"/>
        </w:rPr>
        <w:t>кернеулер мен ішкі энергияның жинақталу аймағы болуы.</w:t>
      </w:r>
    </w:p>
    <w:p w14:paraId="2FA0E137" w14:textId="77777777" w:rsidR="0064624A" w:rsidRDefault="0064624A" w:rsidP="0064624A">
      <w:pPr>
        <w:ind w:firstLine="567"/>
        <w:jc w:val="both"/>
        <w:rPr>
          <w:bCs/>
          <w:sz w:val="28"/>
          <w:szCs w:val="28"/>
        </w:rPr>
      </w:pPr>
    </w:p>
    <w:p w14:paraId="3DB6FF88" w14:textId="77777777" w:rsidR="0064624A" w:rsidRPr="0064624A" w:rsidRDefault="0064624A" w:rsidP="0064624A">
      <w:pPr>
        <w:ind w:firstLine="567"/>
        <w:jc w:val="both"/>
        <w:rPr>
          <w:bCs/>
          <w:sz w:val="28"/>
          <w:szCs w:val="28"/>
        </w:rPr>
      </w:pPr>
      <w:r w:rsidRPr="0064624A">
        <w:rPr>
          <w:bCs/>
          <w:sz w:val="28"/>
          <w:szCs w:val="28"/>
        </w:rPr>
        <w:t>Олар көбінесе материалдың қатаю, суыту, дәнекерлеу немесе механикалық өңдеу процестерінде пайда болады.</w:t>
      </w:r>
    </w:p>
    <w:p w14:paraId="3075E3A4" w14:textId="77777777" w:rsidR="0064624A" w:rsidRPr="0064624A" w:rsidRDefault="0064624A" w:rsidP="0064624A">
      <w:pPr>
        <w:ind w:firstLine="567"/>
        <w:jc w:val="both"/>
        <w:rPr>
          <w:bCs/>
          <w:sz w:val="28"/>
          <w:szCs w:val="28"/>
        </w:rPr>
      </w:pPr>
    </w:p>
    <w:p w14:paraId="35AADF40" w14:textId="77777777" w:rsidR="0064624A" w:rsidRPr="0064624A" w:rsidRDefault="0064624A" w:rsidP="0064624A">
      <w:pPr>
        <w:ind w:firstLine="567"/>
        <w:jc w:val="both"/>
        <w:rPr>
          <w:bCs/>
          <w:i/>
          <w:sz w:val="28"/>
          <w:szCs w:val="28"/>
        </w:rPr>
      </w:pPr>
      <w:r w:rsidRPr="0064624A">
        <w:rPr>
          <w:bCs/>
          <w:i/>
          <w:sz w:val="28"/>
          <w:szCs w:val="28"/>
        </w:rPr>
        <w:t>2. Макрокернеулердің табиғаты мен түзілу себептері</w:t>
      </w:r>
    </w:p>
    <w:p w14:paraId="6D7F596D" w14:textId="1DE55B71" w:rsidR="0064624A" w:rsidRPr="0064624A" w:rsidRDefault="0064624A" w:rsidP="0064624A">
      <w:pPr>
        <w:ind w:firstLine="567"/>
        <w:jc w:val="both"/>
        <w:rPr>
          <w:bCs/>
          <w:sz w:val="28"/>
          <w:szCs w:val="28"/>
        </w:rPr>
      </w:pPr>
      <w:r w:rsidRPr="0064624A">
        <w:rPr>
          <w:bCs/>
          <w:sz w:val="28"/>
          <w:szCs w:val="28"/>
        </w:rPr>
        <w:t xml:space="preserve">Макрокернеулер </w:t>
      </w:r>
      <w:r>
        <w:rPr>
          <w:bCs/>
          <w:sz w:val="28"/>
          <w:szCs w:val="28"/>
          <w:lang w:val="kk-KZ"/>
        </w:rPr>
        <w:t>-</w:t>
      </w:r>
      <w:r w:rsidRPr="0064624A">
        <w:rPr>
          <w:bCs/>
          <w:sz w:val="28"/>
          <w:szCs w:val="28"/>
        </w:rPr>
        <w:t xml:space="preserve"> бұл қатты дене көлемінде біркелкі емес серпімді немесе пластикалық деформация нәтижесінде пайда болатын ішкі күштер. Олар сыртқы күш әсерінен ғана емес, сондай-ақ ішкі құрылымдық өзгерістер салдарынан да түзіледі.</w:t>
      </w:r>
    </w:p>
    <w:p w14:paraId="4996ABB3" w14:textId="77777777" w:rsidR="0064624A" w:rsidRPr="0064624A" w:rsidRDefault="0064624A" w:rsidP="0064624A">
      <w:pPr>
        <w:ind w:firstLine="567"/>
        <w:jc w:val="both"/>
        <w:rPr>
          <w:bCs/>
          <w:sz w:val="28"/>
          <w:szCs w:val="28"/>
        </w:rPr>
      </w:pPr>
    </w:p>
    <w:p w14:paraId="3445CAAB" w14:textId="77777777" w:rsidR="0064624A" w:rsidRPr="0064624A" w:rsidRDefault="0064624A" w:rsidP="0064624A">
      <w:pPr>
        <w:ind w:firstLine="567"/>
        <w:jc w:val="both"/>
        <w:rPr>
          <w:bCs/>
          <w:i/>
          <w:sz w:val="28"/>
          <w:szCs w:val="28"/>
        </w:rPr>
      </w:pPr>
      <w:r w:rsidRPr="0064624A">
        <w:rPr>
          <w:bCs/>
          <w:i/>
          <w:sz w:val="28"/>
          <w:szCs w:val="28"/>
        </w:rPr>
        <w:t>Макрокернеулердің негізгі себептері:</w:t>
      </w:r>
    </w:p>
    <w:p w14:paraId="745FE5ED" w14:textId="0F761FB9" w:rsidR="0064624A" w:rsidRPr="0064624A" w:rsidRDefault="0064624A" w:rsidP="0064624A">
      <w:pPr>
        <w:ind w:firstLine="567"/>
        <w:jc w:val="both"/>
        <w:rPr>
          <w:bCs/>
          <w:sz w:val="28"/>
          <w:szCs w:val="28"/>
        </w:rPr>
      </w:pPr>
      <w:r w:rsidRPr="0064624A">
        <w:rPr>
          <w:bCs/>
          <w:sz w:val="28"/>
          <w:szCs w:val="28"/>
        </w:rPr>
        <w:t xml:space="preserve">Температуралық градиенттер </w:t>
      </w:r>
      <w:r>
        <w:rPr>
          <w:bCs/>
          <w:sz w:val="28"/>
          <w:szCs w:val="28"/>
          <w:lang w:val="kk-KZ"/>
        </w:rPr>
        <w:t>-</w:t>
      </w:r>
      <w:r w:rsidRPr="0064624A">
        <w:rPr>
          <w:bCs/>
          <w:sz w:val="28"/>
          <w:szCs w:val="28"/>
        </w:rPr>
        <w:t xml:space="preserve"> материалдың әр бөлігі әртүрлі температурада болған жағдайда кеңею немесе қысқару дәрежесі өзгереді, нәтижесінде ішкі кернеулер туындайды.</w:t>
      </w:r>
    </w:p>
    <w:p w14:paraId="330B7AFC" w14:textId="74C73AFE" w:rsidR="0064624A" w:rsidRPr="0064624A" w:rsidRDefault="0064624A" w:rsidP="0064624A">
      <w:pPr>
        <w:ind w:firstLine="567"/>
        <w:jc w:val="both"/>
        <w:rPr>
          <w:bCs/>
          <w:sz w:val="28"/>
          <w:szCs w:val="28"/>
        </w:rPr>
      </w:pPr>
      <w:r w:rsidRPr="0064624A">
        <w:rPr>
          <w:bCs/>
          <w:sz w:val="28"/>
          <w:szCs w:val="28"/>
        </w:rPr>
        <w:t xml:space="preserve">Фазалық түрленулер </w:t>
      </w:r>
      <w:r>
        <w:rPr>
          <w:bCs/>
          <w:sz w:val="28"/>
          <w:szCs w:val="28"/>
          <w:lang w:val="kk-KZ"/>
        </w:rPr>
        <w:t>-</w:t>
      </w:r>
      <w:r w:rsidRPr="0064624A">
        <w:rPr>
          <w:bCs/>
          <w:sz w:val="28"/>
          <w:szCs w:val="28"/>
        </w:rPr>
        <w:t>қатты күйдегі фазалардың кеңею/сығылу коэффициенттері әртүрлі болғандықтан, олардың шекарасында кернеулер пайда болады.</w:t>
      </w:r>
    </w:p>
    <w:p w14:paraId="0EE5088D" w14:textId="3C9FFB98" w:rsidR="0064624A" w:rsidRPr="0064624A" w:rsidRDefault="0064624A" w:rsidP="0064624A">
      <w:pPr>
        <w:ind w:firstLine="567"/>
        <w:jc w:val="both"/>
        <w:rPr>
          <w:bCs/>
          <w:sz w:val="28"/>
          <w:szCs w:val="28"/>
        </w:rPr>
      </w:pPr>
      <w:r w:rsidRPr="0064624A">
        <w:rPr>
          <w:bCs/>
          <w:sz w:val="28"/>
          <w:szCs w:val="28"/>
        </w:rPr>
        <w:lastRenderedPageBreak/>
        <w:t xml:space="preserve">Механикалық жүктемелер </w:t>
      </w:r>
      <w:r>
        <w:rPr>
          <w:bCs/>
          <w:sz w:val="28"/>
          <w:szCs w:val="28"/>
          <w:lang w:val="kk-KZ"/>
        </w:rPr>
        <w:t xml:space="preserve">- </w:t>
      </w:r>
      <w:r w:rsidRPr="0064624A">
        <w:rPr>
          <w:bCs/>
          <w:sz w:val="28"/>
          <w:szCs w:val="28"/>
        </w:rPr>
        <w:t>соғу, иілу, бұрау, созу кезіндегі кернеулер пластикалық деформацияға әкеледі.</w:t>
      </w:r>
    </w:p>
    <w:p w14:paraId="3D5A088D" w14:textId="3DA34C2C" w:rsidR="0064624A" w:rsidRPr="0064624A" w:rsidRDefault="0064624A" w:rsidP="0064624A">
      <w:pPr>
        <w:ind w:firstLine="567"/>
        <w:jc w:val="both"/>
        <w:rPr>
          <w:bCs/>
          <w:sz w:val="28"/>
          <w:szCs w:val="28"/>
        </w:rPr>
      </w:pPr>
      <w:r w:rsidRPr="0064624A">
        <w:rPr>
          <w:bCs/>
          <w:sz w:val="28"/>
          <w:szCs w:val="28"/>
        </w:rPr>
        <w:t xml:space="preserve">Дислокациялар мен микрожарықшақтардың жиналуы </w:t>
      </w:r>
      <w:r>
        <w:rPr>
          <w:bCs/>
          <w:sz w:val="28"/>
          <w:szCs w:val="28"/>
          <w:lang w:val="kk-KZ"/>
        </w:rPr>
        <w:t>-</w:t>
      </w:r>
      <w:r w:rsidRPr="0064624A">
        <w:rPr>
          <w:bCs/>
          <w:sz w:val="28"/>
          <w:szCs w:val="28"/>
        </w:rPr>
        <w:t xml:space="preserve"> олардың өзара әрекеттесуі нәтижесінде макродеңгейде кернеу өрісі түзіледі.</w:t>
      </w:r>
    </w:p>
    <w:p w14:paraId="1E867FDF" w14:textId="77777777" w:rsidR="0064624A" w:rsidRPr="0064624A" w:rsidRDefault="0064624A" w:rsidP="0064624A">
      <w:pPr>
        <w:ind w:firstLine="567"/>
        <w:jc w:val="both"/>
        <w:rPr>
          <w:bCs/>
          <w:sz w:val="28"/>
          <w:szCs w:val="28"/>
        </w:rPr>
      </w:pPr>
      <w:r w:rsidRPr="0064624A">
        <w:rPr>
          <w:bCs/>
          <w:sz w:val="28"/>
          <w:szCs w:val="28"/>
        </w:rPr>
        <w:t>Макрокернеулердің табиғаты серпімді, пластикалық және қалдық (резидентті) болып бөлінеді. Серпімді кернеулер сыртқы күшті алып тастағанда жойылады, ал қалдық кернеулер материалдың ішінде тұрақты қалады және оның беріктігіне әсер етеді.</w:t>
      </w:r>
    </w:p>
    <w:p w14:paraId="28E46215" w14:textId="77777777" w:rsidR="0064624A" w:rsidRPr="0064624A" w:rsidRDefault="0064624A" w:rsidP="0064624A">
      <w:pPr>
        <w:ind w:firstLine="567"/>
        <w:jc w:val="both"/>
        <w:rPr>
          <w:bCs/>
          <w:sz w:val="28"/>
          <w:szCs w:val="28"/>
        </w:rPr>
      </w:pPr>
    </w:p>
    <w:p w14:paraId="5C9391D3" w14:textId="77777777" w:rsidR="0064624A" w:rsidRPr="0064624A" w:rsidRDefault="0064624A" w:rsidP="0064624A">
      <w:pPr>
        <w:ind w:firstLine="567"/>
        <w:jc w:val="both"/>
        <w:rPr>
          <w:bCs/>
          <w:i/>
          <w:sz w:val="28"/>
          <w:szCs w:val="28"/>
        </w:rPr>
      </w:pPr>
      <w:r w:rsidRPr="0064624A">
        <w:rPr>
          <w:bCs/>
          <w:i/>
          <w:sz w:val="28"/>
          <w:szCs w:val="28"/>
        </w:rPr>
        <w:t>3. Жарықшақтардың түзілуі және дамуы</w:t>
      </w:r>
    </w:p>
    <w:p w14:paraId="667F733E" w14:textId="2A3720EC" w:rsidR="0064624A" w:rsidRPr="0064624A" w:rsidRDefault="0064624A" w:rsidP="0064624A">
      <w:pPr>
        <w:ind w:firstLine="567"/>
        <w:jc w:val="both"/>
        <w:rPr>
          <w:bCs/>
          <w:sz w:val="28"/>
          <w:szCs w:val="28"/>
        </w:rPr>
      </w:pPr>
      <w:r>
        <w:rPr>
          <w:bCs/>
          <w:sz w:val="28"/>
          <w:szCs w:val="28"/>
        </w:rPr>
        <w:t>Жарықшақ</w:t>
      </w:r>
      <w:r>
        <w:rPr>
          <w:bCs/>
          <w:sz w:val="28"/>
          <w:szCs w:val="28"/>
          <w:lang w:val="kk-KZ"/>
        </w:rPr>
        <w:t xml:space="preserve"> - </w:t>
      </w:r>
      <w:r w:rsidRPr="0064624A">
        <w:rPr>
          <w:bCs/>
          <w:sz w:val="28"/>
          <w:szCs w:val="28"/>
        </w:rPr>
        <w:t>бұл қатты денеде пайда болатын, материал тұтастығын бұзатын жарық немесе сызықтық бөлік. Ол макрокернеулердің әсерінен туындайды және материалдың бұзылуының басты себебі болып саналады.</w:t>
      </w:r>
    </w:p>
    <w:p w14:paraId="42750643" w14:textId="77777777" w:rsidR="0064624A" w:rsidRPr="0064624A" w:rsidRDefault="0064624A" w:rsidP="0064624A">
      <w:pPr>
        <w:ind w:firstLine="567"/>
        <w:jc w:val="both"/>
        <w:rPr>
          <w:bCs/>
          <w:sz w:val="28"/>
          <w:szCs w:val="28"/>
        </w:rPr>
      </w:pPr>
    </w:p>
    <w:p w14:paraId="1E7E1208" w14:textId="77777777" w:rsidR="0064624A" w:rsidRPr="0064624A" w:rsidRDefault="0064624A" w:rsidP="0064624A">
      <w:pPr>
        <w:ind w:firstLine="567"/>
        <w:jc w:val="both"/>
        <w:rPr>
          <w:bCs/>
          <w:i/>
          <w:sz w:val="28"/>
          <w:szCs w:val="28"/>
        </w:rPr>
      </w:pPr>
      <w:r w:rsidRPr="0064624A">
        <w:rPr>
          <w:bCs/>
          <w:i/>
          <w:sz w:val="28"/>
          <w:szCs w:val="28"/>
        </w:rPr>
        <w:t>Жарықшақтардың түзілу кезеңдері:</w:t>
      </w:r>
    </w:p>
    <w:p w14:paraId="7401F535" w14:textId="5BF5515B" w:rsidR="0064624A" w:rsidRPr="0064624A" w:rsidRDefault="0064624A" w:rsidP="0064624A">
      <w:pPr>
        <w:ind w:firstLine="567"/>
        <w:jc w:val="both"/>
        <w:rPr>
          <w:bCs/>
          <w:sz w:val="28"/>
          <w:szCs w:val="28"/>
        </w:rPr>
      </w:pPr>
      <w:bookmarkStart w:id="0" w:name="_GoBack"/>
      <w:bookmarkEnd w:id="0"/>
      <w:r w:rsidRPr="0064624A">
        <w:rPr>
          <w:bCs/>
          <w:sz w:val="28"/>
          <w:szCs w:val="28"/>
        </w:rPr>
        <w:t>Инициирлену (пайда болу)</w:t>
      </w:r>
      <w:r>
        <w:rPr>
          <w:bCs/>
          <w:sz w:val="28"/>
          <w:szCs w:val="28"/>
          <w:lang w:val="kk-KZ"/>
        </w:rPr>
        <w:t>-</w:t>
      </w:r>
      <w:r w:rsidRPr="0064624A">
        <w:rPr>
          <w:bCs/>
          <w:sz w:val="28"/>
          <w:szCs w:val="28"/>
        </w:rPr>
        <w:t xml:space="preserve"> микродеңгейдегі кемшіліктер аймағында, мысалы, дислокациялардың жиналу нүктесінде жарықтың алғашқы бастамасы түзіледі.</w:t>
      </w:r>
    </w:p>
    <w:p w14:paraId="5E0FF9AA" w14:textId="25D5DDBB" w:rsidR="0064624A" w:rsidRPr="0064624A" w:rsidRDefault="0064624A" w:rsidP="0064624A">
      <w:pPr>
        <w:ind w:firstLine="567"/>
        <w:jc w:val="both"/>
        <w:rPr>
          <w:bCs/>
          <w:sz w:val="28"/>
          <w:szCs w:val="28"/>
        </w:rPr>
      </w:pPr>
      <w:r w:rsidRPr="0064624A">
        <w:rPr>
          <w:bCs/>
          <w:sz w:val="28"/>
          <w:szCs w:val="28"/>
        </w:rPr>
        <w:t xml:space="preserve">Өсу (даму) </w:t>
      </w:r>
      <w:r>
        <w:rPr>
          <w:bCs/>
          <w:sz w:val="28"/>
          <w:szCs w:val="28"/>
          <w:lang w:val="kk-KZ"/>
        </w:rPr>
        <w:t>-</w:t>
      </w:r>
      <w:r w:rsidRPr="0064624A">
        <w:rPr>
          <w:bCs/>
          <w:sz w:val="28"/>
          <w:szCs w:val="28"/>
        </w:rPr>
        <w:t xml:space="preserve"> макрокернеу өрісінің әсерінен жарықшақ белгілі бір бағытта ұлғаяды.</w:t>
      </w:r>
    </w:p>
    <w:p w14:paraId="15318237" w14:textId="0481D901" w:rsidR="0064624A" w:rsidRPr="0064624A" w:rsidRDefault="0064624A" w:rsidP="0064624A">
      <w:pPr>
        <w:ind w:firstLine="567"/>
        <w:jc w:val="both"/>
        <w:rPr>
          <w:bCs/>
          <w:sz w:val="28"/>
          <w:szCs w:val="28"/>
        </w:rPr>
      </w:pPr>
      <w:r w:rsidRPr="0064624A">
        <w:rPr>
          <w:bCs/>
          <w:sz w:val="28"/>
          <w:szCs w:val="28"/>
        </w:rPr>
        <w:t xml:space="preserve">Таралу (сыну) </w:t>
      </w:r>
      <w:r>
        <w:rPr>
          <w:bCs/>
          <w:sz w:val="28"/>
          <w:szCs w:val="28"/>
          <w:lang w:val="kk-KZ"/>
        </w:rPr>
        <w:t>-</w:t>
      </w:r>
      <w:r w:rsidRPr="0064624A">
        <w:rPr>
          <w:bCs/>
          <w:sz w:val="28"/>
          <w:szCs w:val="28"/>
        </w:rPr>
        <w:t xml:space="preserve"> жарықшақ критикалық ұзындыққа жеткенде материал тұтастығын жоғалтады және бұзылады.</w:t>
      </w:r>
    </w:p>
    <w:p w14:paraId="3B30E67F" w14:textId="77777777" w:rsidR="0064624A" w:rsidRPr="0064624A" w:rsidRDefault="0064624A" w:rsidP="0064624A">
      <w:pPr>
        <w:ind w:firstLine="567"/>
        <w:jc w:val="both"/>
        <w:rPr>
          <w:bCs/>
          <w:sz w:val="28"/>
          <w:szCs w:val="28"/>
        </w:rPr>
      </w:pPr>
      <w:r w:rsidRPr="0064624A">
        <w:rPr>
          <w:bCs/>
          <w:sz w:val="28"/>
          <w:szCs w:val="28"/>
        </w:rPr>
        <w:t>Жарықшақтардың бағыты көбінесе макрокернеу өрісіне перпендикуляр бағытта дамиды. Бұл құбылысты сипаттау үшін Гриффит критерийі қолданылады, ол жарықшақтың өсуі материалдағы серпімді энергия мен беттік энергия арасындағы тепе-теңдікпен анықталатынын көрсетеді.</w:t>
      </w:r>
    </w:p>
    <w:p w14:paraId="5E0771FF" w14:textId="0B69A73F" w:rsidR="0064624A" w:rsidRDefault="00281558" w:rsidP="00281558">
      <w:pPr>
        <w:ind w:firstLine="567"/>
        <w:jc w:val="center"/>
        <w:rPr>
          <w:bCs/>
          <w:sz w:val="28"/>
          <w:szCs w:val="28"/>
        </w:rPr>
      </w:pPr>
      <w:r w:rsidRPr="00281558">
        <w:rPr>
          <w:bCs/>
          <w:sz w:val="28"/>
          <w:szCs w:val="28"/>
        </w:rPr>
        <w:lastRenderedPageBreak/>
        <w:drawing>
          <wp:inline distT="0" distB="0" distL="0" distR="0" wp14:anchorId="6F41DBCC" wp14:editId="39424C65">
            <wp:extent cx="4010025" cy="4010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10025" cy="4010025"/>
                    </a:xfrm>
                    <a:prstGeom prst="rect">
                      <a:avLst/>
                    </a:prstGeom>
                  </pic:spPr>
                </pic:pic>
              </a:graphicData>
            </a:graphic>
          </wp:inline>
        </w:drawing>
      </w:r>
    </w:p>
    <w:p w14:paraId="3F7997C8" w14:textId="77777777" w:rsidR="00281558" w:rsidRDefault="00281558" w:rsidP="00281558">
      <w:pPr>
        <w:ind w:firstLine="567"/>
        <w:jc w:val="center"/>
        <w:rPr>
          <w:bCs/>
          <w:sz w:val="28"/>
          <w:szCs w:val="28"/>
        </w:rPr>
      </w:pPr>
    </w:p>
    <w:p w14:paraId="5EAD3800" w14:textId="77777777" w:rsidR="0064624A" w:rsidRPr="0064624A" w:rsidRDefault="0064624A" w:rsidP="0064624A">
      <w:pPr>
        <w:ind w:firstLine="567"/>
        <w:jc w:val="both"/>
        <w:rPr>
          <w:bCs/>
          <w:i/>
          <w:sz w:val="28"/>
          <w:szCs w:val="28"/>
        </w:rPr>
      </w:pPr>
      <w:r w:rsidRPr="0064624A">
        <w:rPr>
          <w:bCs/>
          <w:i/>
          <w:sz w:val="28"/>
          <w:szCs w:val="28"/>
        </w:rPr>
        <w:t>4. Макрокернеулер мен жарықшақтардың өзара байланысы</w:t>
      </w:r>
    </w:p>
    <w:p w14:paraId="364A3536" w14:textId="77777777" w:rsidR="0064624A" w:rsidRPr="0064624A" w:rsidRDefault="0064624A" w:rsidP="0064624A">
      <w:pPr>
        <w:ind w:firstLine="567"/>
        <w:jc w:val="both"/>
        <w:rPr>
          <w:bCs/>
          <w:sz w:val="28"/>
          <w:szCs w:val="28"/>
        </w:rPr>
      </w:pPr>
    </w:p>
    <w:p w14:paraId="57E830F5" w14:textId="77777777" w:rsidR="0064624A" w:rsidRPr="0064624A" w:rsidRDefault="0064624A" w:rsidP="0064624A">
      <w:pPr>
        <w:ind w:firstLine="567"/>
        <w:jc w:val="both"/>
        <w:rPr>
          <w:bCs/>
          <w:sz w:val="28"/>
          <w:szCs w:val="28"/>
        </w:rPr>
      </w:pPr>
      <w:r w:rsidRPr="0064624A">
        <w:rPr>
          <w:bCs/>
          <w:sz w:val="28"/>
          <w:szCs w:val="28"/>
        </w:rPr>
        <w:t>Макрокернеулер мен жарықшақтар өзара тығыз байланысты:</w:t>
      </w:r>
    </w:p>
    <w:p w14:paraId="192F45ED" w14:textId="25CBB90E" w:rsidR="0064624A" w:rsidRPr="0064624A" w:rsidRDefault="0064624A" w:rsidP="0064624A">
      <w:pPr>
        <w:ind w:firstLine="567"/>
        <w:jc w:val="both"/>
        <w:rPr>
          <w:bCs/>
          <w:sz w:val="28"/>
          <w:szCs w:val="28"/>
        </w:rPr>
      </w:pPr>
      <w:r w:rsidRPr="0064624A">
        <w:rPr>
          <w:bCs/>
          <w:sz w:val="28"/>
          <w:szCs w:val="28"/>
        </w:rPr>
        <w:t xml:space="preserve">Макрокернеулер </w:t>
      </w:r>
      <w:r>
        <w:rPr>
          <w:bCs/>
          <w:sz w:val="28"/>
          <w:szCs w:val="28"/>
          <w:lang w:val="kk-KZ"/>
        </w:rPr>
        <w:t>-</w:t>
      </w:r>
      <w:r w:rsidRPr="0064624A">
        <w:rPr>
          <w:bCs/>
          <w:sz w:val="28"/>
          <w:szCs w:val="28"/>
        </w:rPr>
        <w:t xml:space="preserve"> жарықшақтардың түзілу көзі.</w:t>
      </w:r>
    </w:p>
    <w:p w14:paraId="4DC1D6D7" w14:textId="3FA3E858" w:rsidR="0064624A" w:rsidRPr="0064624A" w:rsidRDefault="0064624A" w:rsidP="0064624A">
      <w:pPr>
        <w:ind w:firstLine="567"/>
        <w:jc w:val="both"/>
        <w:rPr>
          <w:bCs/>
          <w:sz w:val="28"/>
          <w:szCs w:val="28"/>
        </w:rPr>
      </w:pPr>
      <w:r w:rsidRPr="0064624A">
        <w:rPr>
          <w:bCs/>
          <w:sz w:val="28"/>
          <w:szCs w:val="28"/>
        </w:rPr>
        <w:t xml:space="preserve">Жарықшақтар </w:t>
      </w:r>
      <w:r>
        <w:rPr>
          <w:bCs/>
          <w:sz w:val="28"/>
          <w:szCs w:val="28"/>
          <w:lang w:val="kk-KZ"/>
        </w:rPr>
        <w:t>-</w:t>
      </w:r>
      <w:r w:rsidRPr="0064624A">
        <w:rPr>
          <w:bCs/>
          <w:sz w:val="28"/>
          <w:szCs w:val="28"/>
        </w:rPr>
        <w:t xml:space="preserve"> кернеудің шоғырлану аймақтары, олар өз кезегінде жаңа кернеулер туғызады.</w:t>
      </w:r>
    </w:p>
    <w:p w14:paraId="7E19FF03" w14:textId="77777777" w:rsidR="0064624A" w:rsidRPr="0064624A" w:rsidRDefault="0064624A" w:rsidP="0064624A">
      <w:pPr>
        <w:ind w:firstLine="567"/>
        <w:jc w:val="both"/>
        <w:rPr>
          <w:bCs/>
          <w:sz w:val="28"/>
          <w:szCs w:val="28"/>
        </w:rPr>
      </w:pPr>
      <w:r w:rsidRPr="0064624A">
        <w:rPr>
          <w:bCs/>
          <w:sz w:val="28"/>
          <w:szCs w:val="28"/>
        </w:rPr>
        <w:t>Бұл өзара әсер материалдың механикалық шаршауына (усталост), жарықшақтардың таралуына және сыну беріктігінің төмендеуіне алып келеді.</w:t>
      </w:r>
    </w:p>
    <w:p w14:paraId="465917CA" w14:textId="77777777" w:rsidR="0064624A" w:rsidRPr="0064624A" w:rsidRDefault="0064624A" w:rsidP="0064624A">
      <w:pPr>
        <w:ind w:firstLine="567"/>
        <w:jc w:val="both"/>
        <w:rPr>
          <w:bCs/>
          <w:sz w:val="28"/>
          <w:szCs w:val="28"/>
        </w:rPr>
      </w:pPr>
      <w:r w:rsidRPr="0064624A">
        <w:rPr>
          <w:bCs/>
          <w:sz w:val="28"/>
          <w:szCs w:val="28"/>
        </w:rPr>
        <w:t>Кернеу концентрациясы жарықшақ ұшында бірнеше есе артады, бұл аймақта атомдық байланыстар үзіледі.</w:t>
      </w:r>
    </w:p>
    <w:p w14:paraId="62F28A68" w14:textId="77777777" w:rsidR="0064624A" w:rsidRPr="0064624A" w:rsidRDefault="0064624A" w:rsidP="0064624A">
      <w:pPr>
        <w:ind w:firstLine="567"/>
        <w:jc w:val="both"/>
        <w:rPr>
          <w:bCs/>
          <w:sz w:val="28"/>
          <w:szCs w:val="28"/>
        </w:rPr>
      </w:pPr>
    </w:p>
    <w:p w14:paraId="0DB49273" w14:textId="77777777" w:rsidR="0064624A" w:rsidRPr="0064624A" w:rsidRDefault="0064624A" w:rsidP="0064624A">
      <w:pPr>
        <w:ind w:firstLine="567"/>
        <w:jc w:val="both"/>
        <w:rPr>
          <w:bCs/>
          <w:i/>
          <w:sz w:val="28"/>
          <w:szCs w:val="28"/>
        </w:rPr>
      </w:pPr>
      <w:r w:rsidRPr="0064624A">
        <w:rPr>
          <w:bCs/>
          <w:i/>
          <w:sz w:val="28"/>
          <w:szCs w:val="28"/>
        </w:rPr>
        <w:t>5. Көлемдік ақаулардың алдын алу және бақылау әдістері</w:t>
      </w:r>
    </w:p>
    <w:p w14:paraId="65C4D282" w14:textId="77777777" w:rsidR="0064624A" w:rsidRPr="0064624A" w:rsidRDefault="0064624A" w:rsidP="0064624A">
      <w:pPr>
        <w:ind w:firstLine="567"/>
        <w:jc w:val="both"/>
        <w:rPr>
          <w:bCs/>
          <w:sz w:val="28"/>
          <w:szCs w:val="28"/>
        </w:rPr>
      </w:pPr>
      <w:r w:rsidRPr="0064624A">
        <w:rPr>
          <w:bCs/>
          <w:sz w:val="28"/>
          <w:szCs w:val="28"/>
        </w:rPr>
        <w:t>Көлемдік ақаулардың түзілуін болдырмау үшін инженерлік тәжірибеде келесі шаралар қолданылады:</w:t>
      </w:r>
    </w:p>
    <w:p w14:paraId="2B9F6B91" w14:textId="0139D474" w:rsidR="0064624A" w:rsidRPr="0064624A" w:rsidRDefault="0064624A" w:rsidP="0064624A">
      <w:pPr>
        <w:ind w:firstLine="567"/>
        <w:jc w:val="both"/>
        <w:rPr>
          <w:bCs/>
          <w:sz w:val="28"/>
          <w:szCs w:val="28"/>
        </w:rPr>
      </w:pPr>
      <w:r w:rsidRPr="0064624A">
        <w:rPr>
          <w:bCs/>
          <w:sz w:val="28"/>
          <w:szCs w:val="28"/>
        </w:rPr>
        <w:t xml:space="preserve">Температуралық өңдеуді біркелкі жүргізу </w:t>
      </w:r>
      <w:r>
        <w:rPr>
          <w:bCs/>
          <w:sz w:val="28"/>
          <w:szCs w:val="28"/>
          <w:lang w:val="kk-KZ"/>
        </w:rPr>
        <w:t>-</w:t>
      </w:r>
      <w:r w:rsidRPr="0064624A">
        <w:rPr>
          <w:bCs/>
          <w:sz w:val="28"/>
          <w:szCs w:val="28"/>
        </w:rPr>
        <w:t xml:space="preserve"> салқындату және қыздыру жылдамдығын бақылау арқылы ішкі кернеулерді азайту.</w:t>
      </w:r>
    </w:p>
    <w:p w14:paraId="5E45B278" w14:textId="41ED3F1F" w:rsidR="0064624A" w:rsidRPr="0064624A" w:rsidRDefault="0064624A" w:rsidP="0064624A">
      <w:pPr>
        <w:ind w:firstLine="567"/>
        <w:jc w:val="both"/>
        <w:rPr>
          <w:bCs/>
          <w:sz w:val="28"/>
          <w:szCs w:val="28"/>
        </w:rPr>
      </w:pPr>
      <w:r w:rsidRPr="0064624A">
        <w:rPr>
          <w:bCs/>
          <w:sz w:val="28"/>
          <w:szCs w:val="28"/>
        </w:rPr>
        <w:t xml:space="preserve">Механикалық релаксация әдістері </w:t>
      </w:r>
      <w:r>
        <w:rPr>
          <w:bCs/>
          <w:sz w:val="28"/>
          <w:szCs w:val="28"/>
          <w:lang w:val="kk-KZ"/>
        </w:rPr>
        <w:t>-</w:t>
      </w:r>
      <w:r w:rsidRPr="0064624A">
        <w:rPr>
          <w:bCs/>
          <w:sz w:val="28"/>
          <w:szCs w:val="28"/>
        </w:rPr>
        <w:t xml:space="preserve"> соққы немесе вибрациялық өңдеу арқылы қалдық кернеулерді жою.</w:t>
      </w:r>
    </w:p>
    <w:p w14:paraId="54BD6132" w14:textId="5C1BE473" w:rsidR="0064624A" w:rsidRPr="0064624A" w:rsidRDefault="0064624A" w:rsidP="0064624A">
      <w:pPr>
        <w:ind w:firstLine="567"/>
        <w:jc w:val="both"/>
        <w:rPr>
          <w:bCs/>
          <w:sz w:val="28"/>
          <w:szCs w:val="28"/>
        </w:rPr>
      </w:pPr>
      <w:r w:rsidRPr="0064624A">
        <w:rPr>
          <w:bCs/>
          <w:sz w:val="28"/>
          <w:szCs w:val="28"/>
        </w:rPr>
        <w:t xml:space="preserve">Құрамды оңтайландыру </w:t>
      </w:r>
      <w:r>
        <w:rPr>
          <w:bCs/>
          <w:sz w:val="28"/>
          <w:szCs w:val="28"/>
          <w:lang w:val="kk-KZ"/>
        </w:rPr>
        <w:t>-</w:t>
      </w:r>
      <w:r w:rsidRPr="0064624A">
        <w:rPr>
          <w:bCs/>
          <w:sz w:val="28"/>
          <w:szCs w:val="28"/>
        </w:rPr>
        <w:t xml:space="preserve"> қорытпа компоненттерінің үйлесімді таңдалуы жарықшақ түзілуге төзімділікті арттырады.</w:t>
      </w:r>
    </w:p>
    <w:p w14:paraId="3089C51F" w14:textId="764C8BCF" w:rsidR="0064624A" w:rsidRPr="0064624A" w:rsidRDefault="0064624A" w:rsidP="0064624A">
      <w:pPr>
        <w:ind w:firstLine="567"/>
        <w:jc w:val="both"/>
        <w:rPr>
          <w:bCs/>
          <w:sz w:val="28"/>
          <w:szCs w:val="28"/>
        </w:rPr>
      </w:pPr>
      <w:r w:rsidRPr="0064624A">
        <w:rPr>
          <w:bCs/>
          <w:sz w:val="28"/>
          <w:szCs w:val="28"/>
        </w:rPr>
        <w:lastRenderedPageBreak/>
        <w:t xml:space="preserve">Беттік өңдеу әдістері (шарикпен соғу, ультрадыбыстық әсер) </w:t>
      </w:r>
      <w:r>
        <w:rPr>
          <w:bCs/>
          <w:sz w:val="28"/>
          <w:szCs w:val="28"/>
          <w:lang w:val="kk-KZ"/>
        </w:rPr>
        <w:t>-</w:t>
      </w:r>
      <w:r w:rsidRPr="0064624A">
        <w:rPr>
          <w:bCs/>
          <w:sz w:val="28"/>
          <w:szCs w:val="28"/>
        </w:rPr>
        <w:t xml:space="preserve"> беткі қабаттағы қысу кернеулерін енгізу арқылы жарықшақтардың дамуын тежейді.</w:t>
      </w:r>
    </w:p>
    <w:p w14:paraId="53B23A3B" w14:textId="1E0E83E4" w:rsidR="0064624A" w:rsidRPr="0064624A" w:rsidRDefault="0064624A" w:rsidP="0064624A">
      <w:pPr>
        <w:ind w:firstLine="567"/>
        <w:jc w:val="both"/>
        <w:rPr>
          <w:bCs/>
          <w:sz w:val="28"/>
          <w:szCs w:val="28"/>
        </w:rPr>
      </w:pPr>
      <w:r w:rsidRPr="0064624A">
        <w:rPr>
          <w:bCs/>
          <w:sz w:val="28"/>
          <w:szCs w:val="28"/>
        </w:rPr>
        <w:t xml:space="preserve">Дефектоскопиялық бақылау </w:t>
      </w:r>
      <w:r>
        <w:rPr>
          <w:bCs/>
          <w:sz w:val="28"/>
          <w:szCs w:val="28"/>
          <w:lang w:val="kk-KZ"/>
        </w:rPr>
        <w:t>-</w:t>
      </w:r>
      <w:r w:rsidRPr="0064624A">
        <w:rPr>
          <w:bCs/>
          <w:sz w:val="28"/>
          <w:szCs w:val="28"/>
        </w:rPr>
        <w:t xml:space="preserve"> ультрадыбыс, рентген және магниттік әдістер арқылы ішкі жарықшақтарды анықтау.</w:t>
      </w:r>
    </w:p>
    <w:p w14:paraId="7770D182" w14:textId="77777777" w:rsidR="0064624A" w:rsidRPr="0064624A" w:rsidRDefault="0064624A" w:rsidP="0064624A">
      <w:pPr>
        <w:ind w:firstLine="567"/>
        <w:jc w:val="both"/>
        <w:rPr>
          <w:bCs/>
          <w:sz w:val="28"/>
          <w:szCs w:val="28"/>
        </w:rPr>
      </w:pPr>
    </w:p>
    <w:p w14:paraId="3E224D88" w14:textId="77777777" w:rsidR="0064624A" w:rsidRPr="0064624A" w:rsidRDefault="0064624A" w:rsidP="0064624A">
      <w:pPr>
        <w:ind w:firstLine="567"/>
        <w:jc w:val="both"/>
        <w:rPr>
          <w:b/>
          <w:bCs/>
          <w:sz w:val="28"/>
          <w:szCs w:val="28"/>
        </w:rPr>
      </w:pPr>
      <w:r w:rsidRPr="0064624A">
        <w:rPr>
          <w:b/>
          <w:bCs/>
          <w:sz w:val="28"/>
          <w:szCs w:val="28"/>
        </w:rPr>
        <w:t>Қорытынды</w:t>
      </w:r>
    </w:p>
    <w:p w14:paraId="7145427E" w14:textId="77777777" w:rsidR="0064624A" w:rsidRPr="0064624A" w:rsidRDefault="0064624A" w:rsidP="0064624A">
      <w:pPr>
        <w:ind w:firstLine="567"/>
        <w:jc w:val="both"/>
        <w:rPr>
          <w:bCs/>
          <w:sz w:val="28"/>
          <w:szCs w:val="28"/>
        </w:rPr>
      </w:pPr>
      <w:r w:rsidRPr="0064624A">
        <w:rPr>
          <w:bCs/>
          <w:sz w:val="28"/>
          <w:szCs w:val="28"/>
        </w:rPr>
        <w:t>Көлемдік ақаулар қатты денелердің құрылымдық және механикалық қасиеттерін анықтайтын негізгі факторлардың бірі болып табылады. Макрокернеулер мен жарықшақтар материалдың беріктігін төмендетіп, оның қызмет ету мерзімін қысқартады. Сондықтан олардың пайда болу табиғатын, таралу механизмдерін және алдын алу жолдарын білу инженерлік материалтану мен құрылымдық талдау үшін аса маңызды.</w:t>
      </w:r>
    </w:p>
    <w:p w14:paraId="4A046BCA" w14:textId="77777777" w:rsidR="0064624A" w:rsidRDefault="0064624A" w:rsidP="0064624A">
      <w:pPr>
        <w:ind w:firstLine="567"/>
        <w:jc w:val="both"/>
        <w:rPr>
          <w:bCs/>
          <w:sz w:val="28"/>
          <w:szCs w:val="28"/>
        </w:rPr>
      </w:pPr>
      <w:r w:rsidRPr="0064624A">
        <w:rPr>
          <w:bCs/>
          <w:sz w:val="28"/>
          <w:szCs w:val="28"/>
        </w:rPr>
        <w:t>Жоғары сапалы, сенімді материал алу үшін өндіріс процесінің барлық кезеңінде температуралық, механикалық және құрылымдық факторларды бақылау қажет.</w:t>
      </w:r>
    </w:p>
    <w:p w14:paraId="16211EC3" w14:textId="77777777" w:rsidR="0064624A" w:rsidRDefault="0064624A" w:rsidP="0064624A">
      <w:pPr>
        <w:ind w:firstLine="567"/>
        <w:jc w:val="both"/>
        <w:rPr>
          <w:bCs/>
          <w:sz w:val="28"/>
          <w:szCs w:val="28"/>
        </w:rPr>
      </w:pPr>
    </w:p>
    <w:p w14:paraId="6E8E92B7" w14:textId="26A80052" w:rsidR="00BA7E95" w:rsidRPr="0064624A" w:rsidRDefault="0064624A" w:rsidP="0064624A">
      <w:pPr>
        <w:ind w:firstLine="567"/>
        <w:jc w:val="both"/>
        <w:rPr>
          <w:b/>
          <w:szCs w:val="28"/>
        </w:rPr>
      </w:pPr>
      <w:r w:rsidRPr="0064624A">
        <w:rPr>
          <w:b/>
          <w:bCs/>
          <w:i/>
          <w:sz w:val="28"/>
          <w:szCs w:val="28"/>
        </w:rPr>
        <w:t xml:space="preserve"> </w:t>
      </w:r>
      <w:r w:rsidR="00A90A36" w:rsidRPr="0064624A">
        <w:rPr>
          <w:b/>
          <w:szCs w:val="28"/>
        </w:rPr>
        <w:t>Бақылау сұрақтары:</w:t>
      </w:r>
    </w:p>
    <w:p w14:paraId="745877FB" w14:textId="20CB683C" w:rsidR="0064624A" w:rsidRPr="0064624A" w:rsidRDefault="0064624A" w:rsidP="0064624A">
      <w:pPr>
        <w:pStyle w:val="a7"/>
        <w:numPr>
          <w:ilvl w:val="0"/>
          <w:numId w:val="26"/>
        </w:numPr>
        <w:spacing w:before="100" w:beforeAutospacing="1" w:after="100" w:afterAutospacing="1"/>
      </w:pPr>
      <w:r w:rsidRPr="0064624A">
        <w:t>Көлемдік ақаулар дегеніміз не және олардың түрлері қандай?</w:t>
      </w:r>
    </w:p>
    <w:p w14:paraId="00FFCEE0" w14:textId="51B8D331" w:rsidR="0064624A" w:rsidRPr="0064624A" w:rsidRDefault="0064624A" w:rsidP="0064624A">
      <w:pPr>
        <w:pStyle w:val="a7"/>
        <w:numPr>
          <w:ilvl w:val="0"/>
          <w:numId w:val="26"/>
        </w:numPr>
        <w:spacing w:before="100" w:beforeAutospacing="1" w:after="100" w:afterAutospacing="1"/>
      </w:pPr>
      <w:r w:rsidRPr="0064624A">
        <w:t>Макрокернеулердің пайда болу себептерін атаңыз.</w:t>
      </w:r>
    </w:p>
    <w:p w14:paraId="70B0100F" w14:textId="770E2420" w:rsidR="0064624A" w:rsidRPr="0064624A" w:rsidRDefault="0064624A" w:rsidP="0064624A">
      <w:pPr>
        <w:pStyle w:val="a7"/>
        <w:numPr>
          <w:ilvl w:val="0"/>
          <w:numId w:val="26"/>
        </w:numPr>
        <w:spacing w:before="100" w:beforeAutospacing="1" w:after="100" w:afterAutospacing="1"/>
        <w:rPr>
          <w:lang w:val="ru-RU"/>
        </w:rPr>
      </w:pPr>
      <w:proofErr w:type="spellStart"/>
      <w:r w:rsidRPr="0064624A">
        <w:rPr>
          <w:lang w:val="ru-RU"/>
        </w:rPr>
        <w:t>Макрокернеулер</w:t>
      </w:r>
      <w:proofErr w:type="spellEnd"/>
      <w:r w:rsidRPr="0064624A">
        <w:rPr>
          <w:lang w:val="ru-RU"/>
        </w:rPr>
        <w:t xml:space="preserve"> мен </w:t>
      </w:r>
      <w:proofErr w:type="spellStart"/>
      <w:r w:rsidRPr="0064624A">
        <w:rPr>
          <w:lang w:val="ru-RU"/>
        </w:rPr>
        <w:t>микрокернеулердің</w:t>
      </w:r>
      <w:proofErr w:type="spellEnd"/>
      <w:r w:rsidRPr="0064624A">
        <w:rPr>
          <w:lang w:val="ru-RU"/>
        </w:rPr>
        <w:t xml:space="preserve"> </w:t>
      </w:r>
      <w:proofErr w:type="spellStart"/>
      <w:r w:rsidRPr="0064624A">
        <w:rPr>
          <w:lang w:val="ru-RU"/>
        </w:rPr>
        <w:t>айырмашылығы</w:t>
      </w:r>
      <w:proofErr w:type="spellEnd"/>
      <w:r w:rsidRPr="0064624A">
        <w:rPr>
          <w:lang w:val="ru-RU"/>
        </w:rPr>
        <w:t xml:space="preserve"> </w:t>
      </w:r>
      <w:proofErr w:type="spellStart"/>
      <w:r w:rsidRPr="0064624A">
        <w:rPr>
          <w:lang w:val="ru-RU"/>
        </w:rPr>
        <w:t>неде</w:t>
      </w:r>
      <w:proofErr w:type="spellEnd"/>
      <w:r w:rsidRPr="0064624A">
        <w:rPr>
          <w:lang w:val="ru-RU"/>
        </w:rPr>
        <w:t>?</w:t>
      </w:r>
    </w:p>
    <w:p w14:paraId="2D65017E" w14:textId="500D8149" w:rsidR="0064624A" w:rsidRPr="0064624A" w:rsidRDefault="0064624A" w:rsidP="0064624A">
      <w:pPr>
        <w:pStyle w:val="a7"/>
        <w:numPr>
          <w:ilvl w:val="0"/>
          <w:numId w:val="26"/>
        </w:numPr>
        <w:spacing w:before="100" w:beforeAutospacing="1" w:after="100" w:afterAutospacing="1"/>
        <w:rPr>
          <w:lang w:val="ru-RU"/>
        </w:rPr>
      </w:pPr>
      <w:proofErr w:type="spellStart"/>
      <w:r w:rsidRPr="0064624A">
        <w:rPr>
          <w:lang w:val="ru-RU"/>
        </w:rPr>
        <w:t>Жарықшақтың</w:t>
      </w:r>
      <w:proofErr w:type="spellEnd"/>
      <w:r w:rsidRPr="0064624A">
        <w:rPr>
          <w:lang w:val="ru-RU"/>
        </w:rPr>
        <w:t xml:space="preserve"> </w:t>
      </w:r>
      <w:proofErr w:type="spellStart"/>
      <w:r w:rsidRPr="0064624A">
        <w:rPr>
          <w:lang w:val="ru-RU"/>
        </w:rPr>
        <w:t>түзілу</w:t>
      </w:r>
      <w:proofErr w:type="spellEnd"/>
      <w:r w:rsidRPr="0064624A">
        <w:rPr>
          <w:lang w:val="ru-RU"/>
        </w:rPr>
        <w:t xml:space="preserve"> </w:t>
      </w:r>
      <w:proofErr w:type="spellStart"/>
      <w:r w:rsidRPr="0064624A">
        <w:rPr>
          <w:lang w:val="ru-RU"/>
        </w:rPr>
        <w:t>кезеңдері</w:t>
      </w:r>
      <w:proofErr w:type="spellEnd"/>
      <w:r w:rsidRPr="0064624A">
        <w:rPr>
          <w:lang w:val="ru-RU"/>
        </w:rPr>
        <w:t xml:space="preserve"> </w:t>
      </w:r>
      <w:proofErr w:type="spellStart"/>
      <w:r w:rsidRPr="0064624A">
        <w:rPr>
          <w:lang w:val="ru-RU"/>
        </w:rPr>
        <w:t>қандай</w:t>
      </w:r>
      <w:proofErr w:type="spellEnd"/>
      <w:r w:rsidRPr="0064624A">
        <w:rPr>
          <w:lang w:val="ru-RU"/>
        </w:rPr>
        <w:t>?</w:t>
      </w:r>
    </w:p>
    <w:p w14:paraId="16F70F53" w14:textId="5A2D17B4" w:rsidR="0064624A" w:rsidRPr="0064624A" w:rsidRDefault="0064624A" w:rsidP="0064624A">
      <w:pPr>
        <w:pStyle w:val="a7"/>
        <w:numPr>
          <w:ilvl w:val="0"/>
          <w:numId w:val="26"/>
        </w:numPr>
        <w:spacing w:before="100" w:beforeAutospacing="1" w:after="100" w:afterAutospacing="1"/>
        <w:rPr>
          <w:lang w:val="ru-RU"/>
        </w:rPr>
      </w:pPr>
      <w:proofErr w:type="spellStart"/>
      <w:r w:rsidRPr="0064624A">
        <w:rPr>
          <w:lang w:val="ru-RU"/>
        </w:rPr>
        <w:t>Гриффит</w:t>
      </w:r>
      <w:proofErr w:type="spellEnd"/>
      <w:r w:rsidRPr="0064624A">
        <w:rPr>
          <w:lang w:val="ru-RU"/>
        </w:rPr>
        <w:t xml:space="preserve"> </w:t>
      </w:r>
      <w:proofErr w:type="spellStart"/>
      <w:r w:rsidRPr="0064624A">
        <w:rPr>
          <w:lang w:val="ru-RU"/>
        </w:rPr>
        <w:t>критерийі</w:t>
      </w:r>
      <w:proofErr w:type="spellEnd"/>
      <w:r w:rsidRPr="0064624A">
        <w:rPr>
          <w:lang w:val="ru-RU"/>
        </w:rPr>
        <w:t xml:space="preserve"> </w:t>
      </w:r>
      <w:proofErr w:type="spellStart"/>
      <w:r w:rsidRPr="0064624A">
        <w:rPr>
          <w:lang w:val="ru-RU"/>
        </w:rPr>
        <w:t>нені</w:t>
      </w:r>
      <w:proofErr w:type="spellEnd"/>
      <w:r w:rsidRPr="0064624A">
        <w:rPr>
          <w:lang w:val="ru-RU"/>
        </w:rPr>
        <w:t xml:space="preserve"> </w:t>
      </w:r>
      <w:proofErr w:type="spellStart"/>
      <w:r w:rsidRPr="0064624A">
        <w:rPr>
          <w:lang w:val="ru-RU"/>
        </w:rPr>
        <w:t>сипаттайды</w:t>
      </w:r>
      <w:proofErr w:type="spellEnd"/>
      <w:r w:rsidRPr="0064624A">
        <w:rPr>
          <w:lang w:val="ru-RU"/>
        </w:rPr>
        <w:t>?</w:t>
      </w:r>
    </w:p>
    <w:p w14:paraId="1F13A0BF" w14:textId="4D7BD555" w:rsidR="0064624A" w:rsidRPr="0064624A" w:rsidRDefault="0064624A" w:rsidP="0064624A">
      <w:pPr>
        <w:pStyle w:val="a7"/>
        <w:numPr>
          <w:ilvl w:val="0"/>
          <w:numId w:val="26"/>
        </w:numPr>
        <w:spacing w:before="100" w:beforeAutospacing="1" w:after="100" w:afterAutospacing="1"/>
        <w:rPr>
          <w:lang w:val="ru-RU"/>
        </w:rPr>
      </w:pPr>
      <w:proofErr w:type="spellStart"/>
      <w:r w:rsidRPr="0064624A">
        <w:rPr>
          <w:lang w:val="ru-RU"/>
        </w:rPr>
        <w:t>Макрокернеулер</w:t>
      </w:r>
      <w:proofErr w:type="spellEnd"/>
      <w:r w:rsidRPr="0064624A">
        <w:rPr>
          <w:lang w:val="ru-RU"/>
        </w:rPr>
        <w:t xml:space="preserve"> мен </w:t>
      </w:r>
      <w:proofErr w:type="spellStart"/>
      <w:r w:rsidRPr="0064624A">
        <w:rPr>
          <w:lang w:val="ru-RU"/>
        </w:rPr>
        <w:t>жарықшақтардың</w:t>
      </w:r>
      <w:proofErr w:type="spellEnd"/>
      <w:r w:rsidRPr="0064624A">
        <w:rPr>
          <w:lang w:val="ru-RU"/>
        </w:rPr>
        <w:t xml:space="preserve"> </w:t>
      </w:r>
      <w:proofErr w:type="spellStart"/>
      <w:r w:rsidRPr="0064624A">
        <w:rPr>
          <w:lang w:val="ru-RU"/>
        </w:rPr>
        <w:t>өзара</w:t>
      </w:r>
      <w:proofErr w:type="spellEnd"/>
      <w:r w:rsidRPr="0064624A">
        <w:rPr>
          <w:lang w:val="ru-RU"/>
        </w:rPr>
        <w:t xml:space="preserve"> </w:t>
      </w:r>
      <w:proofErr w:type="spellStart"/>
      <w:r w:rsidRPr="0064624A">
        <w:rPr>
          <w:lang w:val="ru-RU"/>
        </w:rPr>
        <w:t>әсерін</w:t>
      </w:r>
      <w:proofErr w:type="spellEnd"/>
      <w:r w:rsidRPr="0064624A">
        <w:rPr>
          <w:lang w:val="ru-RU"/>
        </w:rPr>
        <w:t xml:space="preserve"> </w:t>
      </w:r>
      <w:proofErr w:type="spellStart"/>
      <w:r w:rsidRPr="0064624A">
        <w:rPr>
          <w:lang w:val="ru-RU"/>
        </w:rPr>
        <w:t>түсіндіріңіз</w:t>
      </w:r>
      <w:proofErr w:type="spellEnd"/>
      <w:r w:rsidRPr="0064624A">
        <w:rPr>
          <w:lang w:val="ru-RU"/>
        </w:rPr>
        <w:t>.</w:t>
      </w:r>
    </w:p>
    <w:p w14:paraId="4F0A7EB3" w14:textId="7EAC0DAA" w:rsidR="0064624A" w:rsidRPr="0064624A" w:rsidRDefault="0064624A" w:rsidP="0064624A">
      <w:pPr>
        <w:pStyle w:val="a7"/>
        <w:numPr>
          <w:ilvl w:val="0"/>
          <w:numId w:val="26"/>
        </w:numPr>
        <w:spacing w:before="100" w:beforeAutospacing="1" w:after="100" w:afterAutospacing="1"/>
        <w:rPr>
          <w:lang w:val="ru-RU"/>
        </w:rPr>
      </w:pPr>
      <w:proofErr w:type="spellStart"/>
      <w:r w:rsidRPr="0064624A">
        <w:rPr>
          <w:lang w:val="ru-RU"/>
        </w:rPr>
        <w:t>Көлемдік</w:t>
      </w:r>
      <w:proofErr w:type="spellEnd"/>
      <w:r w:rsidRPr="0064624A">
        <w:rPr>
          <w:lang w:val="ru-RU"/>
        </w:rPr>
        <w:t xml:space="preserve"> </w:t>
      </w:r>
      <w:proofErr w:type="spellStart"/>
      <w:r w:rsidRPr="0064624A">
        <w:rPr>
          <w:lang w:val="ru-RU"/>
        </w:rPr>
        <w:t>ақауларды</w:t>
      </w:r>
      <w:proofErr w:type="spellEnd"/>
      <w:r w:rsidRPr="0064624A">
        <w:rPr>
          <w:lang w:val="ru-RU"/>
        </w:rPr>
        <w:t xml:space="preserve"> </w:t>
      </w:r>
      <w:proofErr w:type="spellStart"/>
      <w:r w:rsidRPr="0064624A">
        <w:rPr>
          <w:lang w:val="ru-RU"/>
        </w:rPr>
        <w:t>анықтау</w:t>
      </w:r>
      <w:proofErr w:type="spellEnd"/>
      <w:r w:rsidRPr="0064624A">
        <w:rPr>
          <w:lang w:val="ru-RU"/>
        </w:rPr>
        <w:t xml:space="preserve"> </w:t>
      </w:r>
      <w:proofErr w:type="spellStart"/>
      <w:r w:rsidRPr="0064624A">
        <w:rPr>
          <w:lang w:val="ru-RU"/>
        </w:rPr>
        <w:t>және</w:t>
      </w:r>
      <w:proofErr w:type="spellEnd"/>
      <w:r w:rsidRPr="0064624A">
        <w:rPr>
          <w:lang w:val="ru-RU"/>
        </w:rPr>
        <w:t xml:space="preserve"> </w:t>
      </w:r>
      <w:proofErr w:type="spellStart"/>
      <w:r w:rsidRPr="0064624A">
        <w:rPr>
          <w:lang w:val="ru-RU"/>
        </w:rPr>
        <w:t>болдырмау</w:t>
      </w:r>
      <w:proofErr w:type="spellEnd"/>
      <w:r w:rsidRPr="0064624A">
        <w:rPr>
          <w:lang w:val="ru-RU"/>
        </w:rPr>
        <w:t xml:space="preserve"> </w:t>
      </w:r>
      <w:proofErr w:type="spellStart"/>
      <w:r w:rsidRPr="0064624A">
        <w:rPr>
          <w:lang w:val="ru-RU"/>
        </w:rPr>
        <w:t>әдістерін</w:t>
      </w:r>
      <w:proofErr w:type="spellEnd"/>
      <w:r w:rsidRPr="0064624A">
        <w:rPr>
          <w:lang w:val="ru-RU"/>
        </w:rPr>
        <w:t xml:space="preserve"> </w:t>
      </w:r>
      <w:proofErr w:type="spellStart"/>
      <w:r w:rsidRPr="0064624A">
        <w:rPr>
          <w:lang w:val="ru-RU"/>
        </w:rPr>
        <w:t>атаңыз</w:t>
      </w:r>
      <w:proofErr w:type="spellEnd"/>
      <w:r w:rsidRPr="0064624A">
        <w:rPr>
          <w:lang w:val="ru-RU"/>
        </w:rPr>
        <w:t>.</w:t>
      </w:r>
    </w:p>
    <w:p w14:paraId="3E4B3626" w14:textId="60AB8586" w:rsidR="00DD5E53" w:rsidRPr="00DD5E53" w:rsidRDefault="0064624A" w:rsidP="0064624A">
      <w:pPr>
        <w:spacing w:before="100" w:beforeAutospacing="1" w:after="100" w:afterAutospacing="1"/>
        <w:ind w:firstLine="567"/>
        <w:jc w:val="both"/>
        <w:rPr>
          <w:b/>
          <w:bCs/>
          <w:color w:val="000000"/>
          <w:lang w:val="kk-KZ"/>
        </w:rPr>
      </w:pPr>
      <w:r w:rsidRPr="00DD5E53">
        <w:rPr>
          <w:b/>
          <w:bCs/>
          <w:color w:val="000000"/>
          <w:lang w:val="kk-KZ"/>
        </w:rPr>
        <w:t xml:space="preserve"> </w:t>
      </w:r>
      <w:r w:rsidR="00DD5E53" w:rsidRPr="00DD5E53">
        <w:rPr>
          <w:b/>
          <w:bCs/>
          <w:color w:val="000000"/>
          <w:lang w:val="kk-KZ"/>
        </w:rPr>
        <w:t>Қолданылған әдебиеттер тізімі:</w:t>
      </w:r>
    </w:p>
    <w:p w14:paraId="34D2E865" w14:textId="77777777" w:rsidR="00EB318B" w:rsidRPr="006B1585" w:rsidRDefault="00EB318B" w:rsidP="00EB318B">
      <w:pPr>
        <w:numPr>
          <w:ilvl w:val="0"/>
          <w:numId w:val="21"/>
        </w:numPr>
        <w:spacing w:before="240" w:beforeAutospacing="1" w:after="100" w:afterAutospacing="1"/>
        <w:contextualSpacing/>
        <w:jc w:val="both"/>
        <w:rPr>
          <w:bCs/>
          <w:color w:val="000000"/>
          <w:lang w:val="kk-KZ"/>
        </w:rPr>
      </w:pPr>
      <w:r w:rsidRPr="006B1585">
        <w:rPr>
          <w:bCs/>
          <w:color w:val="000000"/>
          <w:lang w:val="kk-KZ"/>
        </w:rPr>
        <w:t>К.К. Құдайберген. Қатты денелер химиясы: оқу құралы. – Алматы: Қазақ универитеті, 2017. – 240 б.</w:t>
      </w:r>
    </w:p>
    <w:p w14:paraId="066C1DFC" w14:textId="7FE19F43" w:rsidR="00E62981" w:rsidRDefault="00EB318B" w:rsidP="0064624A">
      <w:pPr>
        <w:numPr>
          <w:ilvl w:val="0"/>
          <w:numId w:val="21"/>
        </w:numPr>
        <w:spacing w:before="240" w:beforeAutospacing="1" w:after="100" w:afterAutospacing="1"/>
        <w:contextualSpacing/>
        <w:jc w:val="both"/>
        <w:rPr>
          <w:bCs/>
          <w:color w:val="000000"/>
          <w:lang w:val="kk-KZ"/>
        </w:rPr>
      </w:pPr>
      <w:r w:rsidRPr="006B1585">
        <w:rPr>
          <w:bCs/>
          <w:color w:val="000000"/>
          <w:lang w:val="kk-KZ"/>
        </w:rPr>
        <w:t>Оңғарбаев Е.К., Турешова Г.О. Материалтану: оқу құралы. – Алматы: Қазақ университеті, 2017. – 262 б.</w:t>
      </w:r>
    </w:p>
    <w:p w14:paraId="1E8F3850" w14:textId="74F4E9A6" w:rsidR="0064624A" w:rsidRDefault="0064624A" w:rsidP="0064624A">
      <w:pPr>
        <w:pStyle w:val="ad"/>
        <w:numPr>
          <w:ilvl w:val="0"/>
          <w:numId w:val="21"/>
        </w:numPr>
      </w:pPr>
      <w:r>
        <w:t xml:space="preserve">Резников А.Н. </w:t>
      </w:r>
      <w:r w:rsidRPr="0064624A">
        <w:rPr>
          <w:rStyle w:val="ae"/>
          <w:rFonts w:eastAsiaTheme="majorEastAsia"/>
          <w:i w:val="0"/>
        </w:rPr>
        <w:t>Физика металлов и сплавов</w:t>
      </w:r>
      <w:r>
        <w:rPr>
          <w:rStyle w:val="ae"/>
          <w:rFonts w:eastAsiaTheme="majorEastAsia"/>
        </w:rPr>
        <w:t>.</w:t>
      </w:r>
      <w:r>
        <w:t xml:space="preserve"> — М.: Наука, 1991.</w:t>
      </w:r>
    </w:p>
    <w:p w14:paraId="0DA7BA97" w14:textId="19A8C6CD" w:rsidR="0064624A" w:rsidRPr="0064624A" w:rsidRDefault="0064624A" w:rsidP="0064624A">
      <w:pPr>
        <w:pStyle w:val="ad"/>
        <w:numPr>
          <w:ilvl w:val="0"/>
          <w:numId w:val="21"/>
        </w:numPr>
      </w:pPr>
      <w:r>
        <w:t xml:space="preserve">Жолдасбеков К. </w:t>
      </w:r>
      <w:r w:rsidRPr="0064624A">
        <w:rPr>
          <w:rStyle w:val="ae"/>
          <w:rFonts w:eastAsiaTheme="majorEastAsia"/>
          <w:i w:val="0"/>
        </w:rPr>
        <w:t>Қатты дене физикасы негіздері</w:t>
      </w:r>
      <w:r>
        <w:rPr>
          <w:rStyle w:val="ae"/>
          <w:rFonts w:eastAsiaTheme="majorEastAsia"/>
        </w:rPr>
        <w:t>.</w:t>
      </w:r>
      <w:r>
        <w:t xml:space="preserve"> — Алматы: ҚазҰУ, 2014.</w:t>
      </w:r>
    </w:p>
    <w:sectPr w:rsidR="0064624A" w:rsidRPr="006462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0E18"/>
    <w:multiLevelType w:val="hybridMultilevel"/>
    <w:tmpl w:val="B45CC85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3653198"/>
    <w:multiLevelType w:val="multilevel"/>
    <w:tmpl w:val="9CF4A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E50FA"/>
    <w:multiLevelType w:val="multilevel"/>
    <w:tmpl w:val="7ABC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5B3B98"/>
    <w:multiLevelType w:val="multilevel"/>
    <w:tmpl w:val="D950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7692C"/>
    <w:multiLevelType w:val="multilevel"/>
    <w:tmpl w:val="3A8A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632ABB"/>
    <w:multiLevelType w:val="multilevel"/>
    <w:tmpl w:val="F19A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975EA"/>
    <w:multiLevelType w:val="multilevel"/>
    <w:tmpl w:val="D80C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E4C3E"/>
    <w:multiLevelType w:val="multilevel"/>
    <w:tmpl w:val="6AE2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2D1C5E"/>
    <w:multiLevelType w:val="hybridMultilevel"/>
    <w:tmpl w:val="EAEE2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B22492"/>
    <w:multiLevelType w:val="hybridMultilevel"/>
    <w:tmpl w:val="C9323DEE"/>
    <w:lvl w:ilvl="0" w:tplc="FFFFFFFF">
      <w:start w:val="1"/>
      <w:numFmt w:val="decimal"/>
      <w:lvlText w:val="%1."/>
      <w:lvlJc w:val="left"/>
      <w:pPr>
        <w:ind w:left="780" w:hanging="420"/>
      </w:pPr>
      <w:rPr>
        <w:rFonts w:ascii="Arial" w:hAnsi="Arial" w:hint="default"/>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1F6366"/>
    <w:multiLevelType w:val="hybridMultilevel"/>
    <w:tmpl w:val="FE28E1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6A2FB1"/>
    <w:multiLevelType w:val="hybridMultilevel"/>
    <w:tmpl w:val="8F7E40F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DB243C"/>
    <w:multiLevelType w:val="multilevel"/>
    <w:tmpl w:val="9D2E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C33388"/>
    <w:multiLevelType w:val="multilevel"/>
    <w:tmpl w:val="5E50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3A24AC"/>
    <w:multiLevelType w:val="hybridMultilevel"/>
    <w:tmpl w:val="C9323DEE"/>
    <w:lvl w:ilvl="0" w:tplc="E12CE4D8">
      <w:start w:val="1"/>
      <w:numFmt w:val="decimal"/>
      <w:lvlText w:val="%1."/>
      <w:lvlJc w:val="left"/>
      <w:pPr>
        <w:ind w:left="780" w:hanging="420"/>
      </w:pPr>
      <w:rPr>
        <w:rFonts w:ascii="Arial" w:hAnsi="Arial"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44129B1"/>
    <w:multiLevelType w:val="multilevel"/>
    <w:tmpl w:val="4E48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73610E"/>
    <w:multiLevelType w:val="hybridMultilevel"/>
    <w:tmpl w:val="E1EA6E0E"/>
    <w:lvl w:ilvl="0" w:tplc="FE1C126A">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17E0C61"/>
    <w:multiLevelType w:val="hybridMultilevel"/>
    <w:tmpl w:val="13CCD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E63D58"/>
    <w:multiLevelType w:val="hybridMultilevel"/>
    <w:tmpl w:val="B318449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EF61B3"/>
    <w:multiLevelType w:val="hybridMultilevel"/>
    <w:tmpl w:val="9B0EF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644D83"/>
    <w:multiLevelType w:val="multilevel"/>
    <w:tmpl w:val="BC0A4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9E1150"/>
    <w:multiLevelType w:val="hybridMultilevel"/>
    <w:tmpl w:val="A75AA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7A0BA9"/>
    <w:multiLevelType w:val="multilevel"/>
    <w:tmpl w:val="E9BC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5A02A6"/>
    <w:multiLevelType w:val="multilevel"/>
    <w:tmpl w:val="803A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C327D1"/>
    <w:multiLevelType w:val="multilevel"/>
    <w:tmpl w:val="7F06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EE6F11"/>
    <w:multiLevelType w:val="multilevel"/>
    <w:tmpl w:val="7FE4F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333505"/>
    <w:multiLevelType w:val="hybridMultilevel"/>
    <w:tmpl w:val="732A7A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5"/>
  </w:num>
  <w:num w:numId="2">
    <w:abstractNumId w:val="3"/>
  </w:num>
  <w:num w:numId="3">
    <w:abstractNumId w:val="2"/>
  </w:num>
  <w:num w:numId="4">
    <w:abstractNumId w:val="1"/>
  </w:num>
  <w:num w:numId="5">
    <w:abstractNumId w:val="15"/>
  </w:num>
  <w:num w:numId="6">
    <w:abstractNumId w:val="5"/>
  </w:num>
  <w:num w:numId="7">
    <w:abstractNumId w:val="24"/>
  </w:num>
  <w:num w:numId="8">
    <w:abstractNumId w:val="12"/>
  </w:num>
  <w:num w:numId="9">
    <w:abstractNumId w:val="6"/>
  </w:num>
  <w:num w:numId="10">
    <w:abstractNumId w:val="23"/>
  </w:num>
  <w:num w:numId="11">
    <w:abstractNumId w:val="20"/>
  </w:num>
  <w:num w:numId="12">
    <w:abstractNumId w:val="7"/>
  </w:num>
  <w:num w:numId="13">
    <w:abstractNumId w:val="14"/>
  </w:num>
  <w:num w:numId="14">
    <w:abstractNumId w:val="9"/>
  </w:num>
  <w:num w:numId="15">
    <w:abstractNumId w:val="0"/>
  </w:num>
  <w:num w:numId="16">
    <w:abstractNumId w:val="21"/>
  </w:num>
  <w:num w:numId="17">
    <w:abstractNumId w:val="16"/>
  </w:num>
  <w:num w:numId="18">
    <w:abstractNumId w:val="26"/>
  </w:num>
  <w:num w:numId="19">
    <w:abstractNumId w:val="10"/>
  </w:num>
  <w:num w:numId="20">
    <w:abstractNumId w:val="18"/>
  </w:num>
  <w:num w:numId="21">
    <w:abstractNumId w:val="19"/>
  </w:num>
  <w:num w:numId="22">
    <w:abstractNumId w:val="22"/>
  </w:num>
  <w:num w:numId="23">
    <w:abstractNumId w:val="4"/>
  </w:num>
  <w:num w:numId="24">
    <w:abstractNumId w:val="13"/>
  </w:num>
  <w:num w:numId="25">
    <w:abstractNumId w:val="17"/>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81"/>
    <w:rsid w:val="000B030D"/>
    <w:rsid w:val="00182561"/>
    <w:rsid w:val="00281558"/>
    <w:rsid w:val="004B45CB"/>
    <w:rsid w:val="004C0E29"/>
    <w:rsid w:val="005B23C1"/>
    <w:rsid w:val="00614F47"/>
    <w:rsid w:val="0064027F"/>
    <w:rsid w:val="0064624A"/>
    <w:rsid w:val="006E4BE1"/>
    <w:rsid w:val="0077058A"/>
    <w:rsid w:val="00981010"/>
    <w:rsid w:val="00A90A36"/>
    <w:rsid w:val="00AE68B8"/>
    <w:rsid w:val="00AF4D62"/>
    <w:rsid w:val="00B101E2"/>
    <w:rsid w:val="00BA7E95"/>
    <w:rsid w:val="00BF68B5"/>
    <w:rsid w:val="00C31CCB"/>
    <w:rsid w:val="00C96303"/>
    <w:rsid w:val="00CA26AC"/>
    <w:rsid w:val="00D074E2"/>
    <w:rsid w:val="00D45931"/>
    <w:rsid w:val="00DD1E9D"/>
    <w:rsid w:val="00DD5E53"/>
    <w:rsid w:val="00E62981"/>
    <w:rsid w:val="00E9602B"/>
    <w:rsid w:val="00EB318B"/>
    <w:rsid w:val="00FD79F0"/>
    <w:rsid w:val="00FE38D6"/>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2DBC5"/>
  <w15:chartTrackingRefBased/>
  <w15:docId w15:val="{923B5AB7-F50B-C14A-AA62-180A2811E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aa-ET"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BE1"/>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E629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629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E6298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6298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6298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6298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62981"/>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62981"/>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62981"/>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298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E6298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E6298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6298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6298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629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62981"/>
    <w:rPr>
      <w:rFonts w:eastAsiaTheme="majorEastAsia" w:cstheme="majorBidi"/>
      <w:color w:val="595959" w:themeColor="text1" w:themeTint="A6"/>
    </w:rPr>
  </w:style>
  <w:style w:type="character" w:customStyle="1" w:styleId="80">
    <w:name w:val="Заголовок 8 Знак"/>
    <w:basedOn w:val="a0"/>
    <w:link w:val="8"/>
    <w:uiPriority w:val="9"/>
    <w:semiHidden/>
    <w:rsid w:val="00E629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62981"/>
    <w:rPr>
      <w:rFonts w:eastAsiaTheme="majorEastAsia" w:cstheme="majorBidi"/>
      <w:color w:val="272727" w:themeColor="text1" w:themeTint="D8"/>
    </w:rPr>
  </w:style>
  <w:style w:type="paragraph" w:styleId="a3">
    <w:name w:val="Title"/>
    <w:basedOn w:val="a"/>
    <w:next w:val="a"/>
    <w:link w:val="a4"/>
    <w:uiPriority w:val="10"/>
    <w:qFormat/>
    <w:rsid w:val="00E62981"/>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E629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629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629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62981"/>
    <w:pPr>
      <w:spacing w:before="160"/>
      <w:jc w:val="center"/>
    </w:pPr>
    <w:rPr>
      <w:i/>
      <w:iCs/>
      <w:color w:val="404040" w:themeColor="text1" w:themeTint="BF"/>
    </w:rPr>
  </w:style>
  <w:style w:type="character" w:customStyle="1" w:styleId="22">
    <w:name w:val="Цитата 2 Знак"/>
    <w:basedOn w:val="a0"/>
    <w:link w:val="21"/>
    <w:uiPriority w:val="29"/>
    <w:rsid w:val="00E62981"/>
    <w:rPr>
      <w:i/>
      <w:iCs/>
      <w:color w:val="404040" w:themeColor="text1" w:themeTint="BF"/>
    </w:rPr>
  </w:style>
  <w:style w:type="paragraph" w:styleId="a7">
    <w:name w:val="List Paragraph"/>
    <w:basedOn w:val="a"/>
    <w:uiPriority w:val="34"/>
    <w:qFormat/>
    <w:rsid w:val="00E62981"/>
    <w:pPr>
      <w:ind w:left="720"/>
      <w:contextualSpacing/>
    </w:pPr>
  </w:style>
  <w:style w:type="character" w:styleId="a8">
    <w:name w:val="Intense Emphasis"/>
    <w:basedOn w:val="a0"/>
    <w:uiPriority w:val="21"/>
    <w:qFormat/>
    <w:rsid w:val="00E62981"/>
    <w:rPr>
      <w:i/>
      <w:iCs/>
      <w:color w:val="0F4761" w:themeColor="accent1" w:themeShade="BF"/>
    </w:rPr>
  </w:style>
  <w:style w:type="paragraph" w:styleId="a9">
    <w:name w:val="Intense Quote"/>
    <w:basedOn w:val="a"/>
    <w:next w:val="a"/>
    <w:link w:val="aa"/>
    <w:uiPriority w:val="30"/>
    <w:qFormat/>
    <w:rsid w:val="00E629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62981"/>
    <w:rPr>
      <w:i/>
      <w:iCs/>
      <w:color w:val="0F4761" w:themeColor="accent1" w:themeShade="BF"/>
    </w:rPr>
  </w:style>
  <w:style w:type="character" w:styleId="ab">
    <w:name w:val="Intense Reference"/>
    <w:basedOn w:val="a0"/>
    <w:uiPriority w:val="32"/>
    <w:qFormat/>
    <w:rsid w:val="00E62981"/>
    <w:rPr>
      <w:b/>
      <w:bCs/>
      <w:smallCaps/>
      <w:color w:val="0F4761" w:themeColor="accent1" w:themeShade="BF"/>
      <w:spacing w:val="5"/>
    </w:rPr>
  </w:style>
  <w:style w:type="character" w:styleId="ac">
    <w:name w:val="Strong"/>
    <w:basedOn w:val="a0"/>
    <w:uiPriority w:val="22"/>
    <w:qFormat/>
    <w:rsid w:val="00E62981"/>
    <w:rPr>
      <w:b/>
      <w:bCs/>
    </w:rPr>
  </w:style>
  <w:style w:type="paragraph" w:styleId="ad">
    <w:name w:val="Normal (Web)"/>
    <w:basedOn w:val="a"/>
    <w:uiPriority w:val="99"/>
    <w:unhideWhenUsed/>
    <w:rsid w:val="00E62981"/>
    <w:pPr>
      <w:spacing w:before="100" w:beforeAutospacing="1" w:after="100" w:afterAutospacing="1"/>
    </w:pPr>
  </w:style>
  <w:style w:type="character" w:customStyle="1" w:styleId="apple-converted-space">
    <w:name w:val="apple-converted-space"/>
    <w:basedOn w:val="a0"/>
    <w:rsid w:val="00E62981"/>
  </w:style>
  <w:style w:type="paragraph" w:styleId="31">
    <w:name w:val="Body Text Indent 3"/>
    <w:basedOn w:val="a"/>
    <w:link w:val="32"/>
    <w:rsid w:val="00DD5E53"/>
    <w:pPr>
      <w:ind w:firstLine="851"/>
    </w:pPr>
    <w:rPr>
      <w:rFonts w:ascii="Arial" w:hAnsi="Arial"/>
      <w:szCs w:val="20"/>
      <w:lang w:val="ru-RU"/>
    </w:rPr>
  </w:style>
  <w:style w:type="character" w:customStyle="1" w:styleId="32">
    <w:name w:val="Основной текст с отступом 3 Знак"/>
    <w:basedOn w:val="a0"/>
    <w:link w:val="31"/>
    <w:rsid w:val="00DD5E53"/>
    <w:rPr>
      <w:rFonts w:ascii="Arial" w:eastAsia="Times New Roman" w:hAnsi="Arial" w:cs="Times New Roman"/>
      <w:kern w:val="0"/>
      <w:szCs w:val="20"/>
      <w:lang w:val="ru-RU" w:eastAsia="ru-RU"/>
      <w14:ligatures w14:val="none"/>
    </w:rPr>
  </w:style>
  <w:style w:type="character" w:customStyle="1" w:styleId="katex-mathml">
    <w:name w:val="katex-mathml"/>
    <w:basedOn w:val="a0"/>
    <w:rsid w:val="00BA7E95"/>
  </w:style>
  <w:style w:type="character" w:customStyle="1" w:styleId="mord">
    <w:name w:val="mord"/>
    <w:basedOn w:val="a0"/>
    <w:rsid w:val="00BA7E95"/>
  </w:style>
  <w:style w:type="character" w:customStyle="1" w:styleId="mrel">
    <w:name w:val="mrel"/>
    <w:basedOn w:val="a0"/>
    <w:rsid w:val="00BA7E95"/>
  </w:style>
  <w:style w:type="character" w:styleId="ae">
    <w:name w:val="Emphasis"/>
    <w:basedOn w:val="a0"/>
    <w:uiPriority w:val="20"/>
    <w:qFormat/>
    <w:rsid w:val="006462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08054">
      <w:bodyDiv w:val="1"/>
      <w:marLeft w:val="0"/>
      <w:marRight w:val="0"/>
      <w:marTop w:val="0"/>
      <w:marBottom w:val="0"/>
      <w:divBdr>
        <w:top w:val="none" w:sz="0" w:space="0" w:color="auto"/>
        <w:left w:val="none" w:sz="0" w:space="0" w:color="auto"/>
        <w:bottom w:val="none" w:sz="0" w:space="0" w:color="auto"/>
        <w:right w:val="none" w:sz="0" w:space="0" w:color="auto"/>
      </w:divBdr>
    </w:div>
    <w:div w:id="320889002">
      <w:bodyDiv w:val="1"/>
      <w:marLeft w:val="0"/>
      <w:marRight w:val="0"/>
      <w:marTop w:val="0"/>
      <w:marBottom w:val="0"/>
      <w:divBdr>
        <w:top w:val="none" w:sz="0" w:space="0" w:color="auto"/>
        <w:left w:val="none" w:sz="0" w:space="0" w:color="auto"/>
        <w:bottom w:val="none" w:sz="0" w:space="0" w:color="auto"/>
        <w:right w:val="none" w:sz="0" w:space="0" w:color="auto"/>
      </w:divBdr>
    </w:div>
    <w:div w:id="769620575">
      <w:bodyDiv w:val="1"/>
      <w:marLeft w:val="0"/>
      <w:marRight w:val="0"/>
      <w:marTop w:val="0"/>
      <w:marBottom w:val="0"/>
      <w:divBdr>
        <w:top w:val="none" w:sz="0" w:space="0" w:color="auto"/>
        <w:left w:val="none" w:sz="0" w:space="0" w:color="auto"/>
        <w:bottom w:val="none" w:sz="0" w:space="0" w:color="auto"/>
        <w:right w:val="none" w:sz="0" w:space="0" w:color="auto"/>
      </w:divBdr>
    </w:div>
    <w:div w:id="985285264">
      <w:bodyDiv w:val="1"/>
      <w:marLeft w:val="0"/>
      <w:marRight w:val="0"/>
      <w:marTop w:val="0"/>
      <w:marBottom w:val="0"/>
      <w:divBdr>
        <w:top w:val="none" w:sz="0" w:space="0" w:color="auto"/>
        <w:left w:val="none" w:sz="0" w:space="0" w:color="auto"/>
        <w:bottom w:val="none" w:sz="0" w:space="0" w:color="auto"/>
        <w:right w:val="none" w:sz="0" w:space="0" w:color="auto"/>
      </w:divBdr>
    </w:div>
    <w:div w:id="1099182893">
      <w:bodyDiv w:val="1"/>
      <w:marLeft w:val="0"/>
      <w:marRight w:val="0"/>
      <w:marTop w:val="0"/>
      <w:marBottom w:val="0"/>
      <w:divBdr>
        <w:top w:val="none" w:sz="0" w:space="0" w:color="auto"/>
        <w:left w:val="none" w:sz="0" w:space="0" w:color="auto"/>
        <w:bottom w:val="none" w:sz="0" w:space="0" w:color="auto"/>
        <w:right w:val="none" w:sz="0" w:space="0" w:color="auto"/>
      </w:divBdr>
    </w:div>
    <w:div w:id="1176383052">
      <w:bodyDiv w:val="1"/>
      <w:marLeft w:val="0"/>
      <w:marRight w:val="0"/>
      <w:marTop w:val="0"/>
      <w:marBottom w:val="0"/>
      <w:divBdr>
        <w:top w:val="none" w:sz="0" w:space="0" w:color="auto"/>
        <w:left w:val="none" w:sz="0" w:space="0" w:color="auto"/>
        <w:bottom w:val="none" w:sz="0" w:space="0" w:color="auto"/>
        <w:right w:val="none" w:sz="0" w:space="0" w:color="auto"/>
      </w:divBdr>
    </w:div>
    <w:div w:id="1184322733">
      <w:bodyDiv w:val="1"/>
      <w:marLeft w:val="0"/>
      <w:marRight w:val="0"/>
      <w:marTop w:val="0"/>
      <w:marBottom w:val="0"/>
      <w:divBdr>
        <w:top w:val="none" w:sz="0" w:space="0" w:color="auto"/>
        <w:left w:val="none" w:sz="0" w:space="0" w:color="auto"/>
        <w:bottom w:val="none" w:sz="0" w:space="0" w:color="auto"/>
        <w:right w:val="none" w:sz="0" w:space="0" w:color="auto"/>
      </w:divBdr>
    </w:div>
    <w:div w:id="1393192025">
      <w:bodyDiv w:val="1"/>
      <w:marLeft w:val="0"/>
      <w:marRight w:val="0"/>
      <w:marTop w:val="0"/>
      <w:marBottom w:val="0"/>
      <w:divBdr>
        <w:top w:val="none" w:sz="0" w:space="0" w:color="auto"/>
        <w:left w:val="none" w:sz="0" w:space="0" w:color="auto"/>
        <w:bottom w:val="none" w:sz="0" w:space="0" w:color="auto"/>
        <w:right w:val="none" w:sz="0" w:space="0" w:color="auto"/>
      </w:divBdr>
    </w:div>
    <w:div w:id="1524051671">
      <w:bodyDiv w:val="1"/>
      <w:marLeft w:val="0"/>
      <w:marRight w:val="0"/>
      <w:marTop w:val="0"/>
      <w:marBottom w:val="0"/>
      <w:divBdr>
        <w:top w:val="none" w:sz="0" w:space="0" w:color="auto"/>
        <w:left w:val="none" w:sz="0" w:space="0" w:color="auto"/>
        <w:bottom w:val="none" w:sz="0" w:space="0" w:color="auto"/>
        <w:right w:val="none" w:sz="0" w:space="0" w:color="auto"/>
      </w:divBdr>
    </w:div>
    <w:div w:id="1634485267">
      <w:bodyDiv w:val="1"/>
      <w:marLeft w:val="0"/>
      <w:marRight w:val="0"/>
      <w:marTop w:val="0"/>
      <w:marBottom w:val="0"/>
      <w:divBdr>
        <w:top w:val="none" w:sz="0" w:space="0" w:color="auto"/>
        <w:left w:val="none" w:sz="0" w:space="0" w:color="auto"/>
        <w:bottom w:val="none" w:sz="0" w:space="0" w:color="auto"/>
        <w:right w:val="none" w:sz="0" w:space="0" w:color="auto"/>
      </w:divBdr>
    </w:div>
    <w:div w:id="1725526387">
      <w:bodyDiv w:val="1"/>
      <w:marLeft w:val="0"/>
      <w:marRight w:val="0"/>
      <w:marTop w:val="0"/>
      <w:marBottom w:val="0"/>
      <w:divBdr>
        <w:top w:val="none" w:sz="0" w:space="0" w:color="auto"/>
        <w:left w:val="none" w:sz="0" w:space="0" w:color="auto"/>
        <w:bottom w:val="none" w:sz="0" w:space="0" w:color="auto"/>
        <w:right w:val="none" w:sz="0" w:space="0" w:color="auto"/>
      </w:divBdr>
    </w:div>
    <w:div w:id="1725566182">
      <w:bodyDiv w:val="1"/>
      <w:marLeft w:val="0"/>
      <w:marRight w:val="0"/>
      <w:marTop w:val="0"/>
      <w:marBottom w:val="0"/>
      <w:divBdr>
        <w:top w:val="none" w:sz="0" w:space="0" w:color="auto"/>
        <w:left w:val="none" w:sz="0" w:space="0" w:color="auto"/>
        <w:bottom w:val="none" w:sz="0" w:space="0" w:color="auto"/>
        <w:right w:val="none" w:sz="0" w:space="0" w:color="auto"/>
      </w:divBdr>
    </w:div>
    <w:div w:id="1826168440">
      <w:bodyDiv w:val="1"/>
      <w:marLeft w:val="0"/>
      <w:marRight w:val="0"/>
      <w:marTop w:val="0"/>
      <w:marBottom w:val="0"/>
      <w:divBdr>
        <w:top w:val="none" w:sz="0" w:space="0" w:color="auto"/>
        <w:left w:val="none" w:sz="0" w:space="0" w:color="auto"/>
        <w:bottom w:val="none" w:sz="0" w:space="0" w:color="auto"/>
        <w:right w:val="none" w:sz="0" w:space="0" w:color="auto"/>
      </w:divBdr>
    </w:div>
    <w:div w:id="1892963180">
      <w:bodyDiv w:val="1"/>
      <w:marLeft w:val="0"/>
      <w:marRight w:val="0"/>
      <w:marTop w:val="0"/>
      <w:marBottom w:val="0"/>
      <w:divBdr>
        <w:top w:val="none" w:sz="0" w:space="0" w:color="auto"/>
        <w:left w:val="none" w:sz="0" w:space="0" w:color="auto"/>
        <w:bottom w:val="none" w:sz="0" w:space="0" w:color="auto"/>
        <w:right w:val="none" w:sz="0" w:space="0" w:color="auto"/>
      </w:divBdr>
    </w:div>
    <w:div w:id="210799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1092</Words>
  <Characters>6226</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Баққара Аягөз</dc:creator>
  <cp:keywords/>
  <dc:description/>
  <cp:lastModifiedBy>Учетная запись Майкрософт</cp:lastModifiedBy>
  <cp:revision>4</cp:revision>
  <dcterms:created xsi:type="dcterms:W3CDTF">2025-11-10T10:00:00Z</dcterms:created>
  <dcterms:modified xsi:type="dcterms:W3CDTF">2025-11-10T10:10:00Z</dcterms:modified>
</cp:coreProperties>
</file>